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rPr>
          <w:rFonts w:ascii="Arial" w:hAnsi="Arial" w:cs="Arial"/>
          <w:noProof/>
          <w:sz w:val="20"/>
          <w:szCs w:val="20"/>
        </w:rPr>
      </w:pPr>
      <w:bookmarkStart w:id="0" w:name="Text1"/>
      <w:r>
        <w:rPr>
          <w:rFonts w:ascii="Arial" w:hAnsi="Arial" w:cs="Arial"/>
          <w:noProof/>
          <w:sz w:val="20"/>
          <w:szCs w:val="20"/>
        </w:rPr>
        <w:t>Epilepsy Advanced Sequencing and CNV Evaluation—Intellectual Disability</w:t>
      </w:r>
    </w:p>
    <w:p>
      <w:pPr>
        <w:rPr>
          <w:rFonts w:ascii="Arial" w:hAnsi="Arial" w:cs="Arial"/>
          <w:sz w:val="20"/>
          <w:szCs w:val="20"/>
        </w:rPr>
      </w:pPr>
    </w:p>
    <w:bookmarkEnd w:id="0"/>
    <w:p>
      <w:pPr>
        <w:rPr>
          <w:rFonts w:ascii="Arial" w:hAnsi="Arial" w:cs="Arial"/>
          <w:sz w:val="20"/>
          <w:szCs w:val="20"/>
        </w:rPr>
      </w:pPr>
      <w:r>
        <w:rPr>
          <w:rFonts w:ascii="Arial" w:hAnsi="Arial" w:cs="Arial"/>
          <w:sz w:val="20"/>
          <w:szCs w:val="20"/>
        </w:rPr>
        <w:fldChar w:fldCharType="begin">
          <w:ffData>
            <w:name w:val="Text1"/>
            <w:enabled/>
            <w:calcOnExit w:val="0"/>
            <w:textInput>
              <w:default w:val="&lt;Date&g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&lt;Date&gt;</w:t>
      </w:r>
      <w:r>
        <w:rPr>
          <w:rFonts w:ascii="Arial" w:hAnsi="Arial" w:cs="Arial"/>
          <w:sz w:val="20"/>
          <w:szCs w:val="20"/>
        </w:rPr>
        <w:fldChar w:fldCharType="end"/>
      </w:r>
    </w:p>
    <w:p>
      <w:pPr>
        <w:rPr>
          <w:rFonts w:ascii="Arial" w:hAnsi="Arial" w:cs="Arial"/>
          <w:sz w:val="20"/>
          <w:szCs w:val="20"/>
        </w:rPr>
      </w:pPr>
    </w:p>
    <w:p>
      <w:pPr>
        <w:rPr>
          <w:rFonts w:ascii="Arial" w:hAnsi="Arial" w:cs="Arial"/>
          <w:sz w:val="20"/>
          <w:szCs w:val="20"/>
        </w:rPr>
      </w:pPr>
    </w:p>
    <w:p>
      <w:pPr>
        <w:rPr>
          <w:rFonts w:ascii="Arial" w:hAnsi="Arial" w:cs="Arial"/>
          <w:sz w:val="20"/>
          <w:szCs w:val="20"/>
        </w:rPr>
      </w:pPr>
      <w:r>
        <w:rPr>
          <w:rFonts w:ascii="Arial" w:hAnsi="Arial" w:cs="Arial"/>
          <w:sz w:val="20"/>
          <w:szCs w:val="20"/>
        </w:rPr>
        <w:t>ATTN:</w:t>
      </w:r>
      <w:r>
        <w:rPr>
          <w:rFonts w:ascii="Arial" w:hAnsi="Arial" w:cs="Arial"/>
          <w:sz w:val="20"/>
          <w:szCs w:val="20"/>
        </w:rPr>
        <w:tab/>
      </w:r>
      <w:r>
        <w:rPr>
          <w:rFonts w:ascii="Arial" w:hAnsi="Arial" w:cs="Arial"/>
          <w:sz w:val="20"/>
          <w:szCs w:val="20"/>
        </w:rPr>
        <w:tab/>
      </w:r>
      <w:r>
        <w:rPr>
          <w:rFonts w:ascii="Arial" w:hAnsi="Arial" w:cs="Arial"/>
          <w:sz w:val="20"/>
          <w:szCs w:val="20"/>
        </w:rPr>
        <w:tab/>
      </w:r>
      <w:bookmarkStart w:id="1" w:name="Text2"/>
      <w:r>
        <w:rPr>
          <w:rFonts w:ascii="Arial" w:hAnsi="Arial" w:cs="Arial"/>
          <w:sz w:val="20"/>
          <w:szCs w:val="20"/>
        </w:rPr>
        <w:fldChar w:fldCharType="begin">
          <w:ffData>
            <w:name w:val="Text2"/>
            <w:enabled/>
            <w:calcOnExit w:val="0"/>
            <w:textInput>
              <w:default w:val="&lt;Medical Director/ Physician Name&g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&lt;Medical Director/ Physician Name&gt;</w:t>
      </w:r>
      <w:r>
        <w:rPr>
          <w:rFonts w:ascii="Arial" w:hAnsi="Arial" w:cs="Arial"/>
          <w:sz w:val="20"/>
          <w:szCs w:val="20"/>
        </w:rPr>
        <w:fldChar w:fldCharType="end"/>
      </w:r>
      <w:bookmarkEnd w:id="1"/>
      <w:r>
        <w:rPr>
          <w:rFonts w:ascii="Arial" w:hAnsi="Arial" w:cs="Arial"/>
          <w:sz w:val="20"/>
          <w:szCs w:val="20"/>
        </w:rPr>
        <w:t>, M.D.</w:t>
      </w:r>
    </w:p>
    <w:p>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bookmarkStart w:id="2" w:name="Text3"/>
      <w:r>
        <w:rPr>
          <w:rFonts w:ascii="Arial" w:hAnsi="Arial" w:cs="Arial"/>
          <w:sz w:val="20"/>
          <w:szCs w:val="20"/>
        </w:rPr>
        <w:fldChar w:fldCharType="begin">
          <w:ffData>
            <w:name w:val="Text3"/>
            <w:enabled/>
            <w:calcOnExit w:val="0"/>
            <w:textInput>
              <w:default w:val="&lt;Institution/Insurance Company&g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&lt;Institution/Insurance Company&gt;</w:t>
      </w:r>
      <w:r>
        <w:rPr>
          <w:rFonts w:ascii="Arial" w:hAnsi="Arial" w:cs="Arial"/>
          <w:sz w:val="20"/>
          <w:szCs w:val="20"/>
        </w:rPr>
        <w:fldChar w:fldCharType="end"/>
      </w:r>
      <w:bookmarkEnd w:id="2"/>
    </w:p>
    <w:bookmarkStart w:id="3" w:name="Text4"/>
    <w:p>
      <w:pPr>
        <w:ind w:left="1440" w:firstLine="720"/>
        <w:rPr>
          <w:rFonts w:ascii="Arial" w:hAnsi="Arial" w:cs="Arial"/>
          <w:sz w:val="20"/>
          <w:szCs w:val="20"/>
        </w:rPr>
      </w:pPr>
      <w:r>
        <w:rPr>
          <w:rFonts w:ascii="Arial" w:hAnsi="Arial" w:cs="Arial"/>
          <w:sz w:val="20"/>
          <w:szCs w:val="20"/>
        </w:rPr>
        <w:fldChar w:fldCharType="begin">
          <w:ffData>
            <w:name w:val="Text4"/>
            <w:enabled/>
            <w:calcOnExit w:val="0"/>
            <w:textInput>
              <w:default w:val="&lt;Street Address&g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&lt;Street Address&gt;</w:t>
      </w:r>
      <w:r>
        <w:rPr>
          <w:rFonts w:ascii="Arial" w:hAnsi="Arial" w:cs="Arial"/>
          <w:sz w:val="20"/>
          <w:szCs w:val="20"/>
        </w:rPr>
        <w:fldChar w:fldCharType="end"/>
      </w:r>
      <w:bookmarkEnd w:id="3"/>
    </w:p>
    <w:p>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bookmarkStart w:id="4" w:name="Text5"/>
      <w:r>
        <w:rPr>
          <w:rFonts w:ascii="Arial" w:hAnsi="Arial" w:cs="Arial"/>
          <w:sz w:val="20"/>
          <w:szCs w:val="20"/>
        </w:rPr>
        <w:fldChar w:fldCharType="begin">
          <w:ffData>
            <w:name w:val="Text5"/>
            <w:enabled/>
            <w:calcOnExit w:val="0"/>
            <w:textInput>
              <w:default w:val="&lt;City&g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&lt;City&gt;</w:t>
      </w:r>
      <w:r>
        <w:rPr>
          <w:rFonts w:ascii="Arial" w:hAnsi="Arial" w:cs="Arial"/>
          <w:sz w:val="20"/>
          <w:szCs w:val="20"/>
        </w:rPr>
        <w:fldChar w:fldCharType="end"/>
      </w:r>
      <w:bookmarkEnd w:id="4"/>
      <w:r>
        <w:rPr>
          <w:rFonts w:ascii="Arial" w:hAnsi="Arial" w:cs="Arial"/>
          <w:b/>
          <w:sz w:val="20"/>
          <w:szCs w:val="20"/>
        </w:rPr>
        <w:t xml:space="preserve">, </w:t>
      </w:r>
      <w:bookmarkStart w:id="5" w:name="Text6"/>
      <w:r>
        <w:rPr>
          <w:rFonts w:ascii="Arial" w:hAnsi="Arial" w:cs="Arial"/>
          <w:sz w:val="20"/>
          <w:szCs w:val="20"/>
        </w:rPr>
        <w:fldChar w:fldCharType="begin">
          <w:ffData>
            <w:name w:val="Text6"/>
            <w:enabled/>
            <w:calcOnExit w:val="0"/>
            <w:textInput>
              <w:default w:val="&lt;State&g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&lt;State&gt;</w:t>
      </w:r>
      <w:r>
        <w:rPr>
          <w:rFonts w:ascii="Arial" w:hAnsi="Arial" w:cs="Arial"/>
          <w:sz w:val="20"/>
          <w:szCs w:val="20"/>
        </w:rPr>
        <w:fldChar w:fldCharType="end"/>
      </w:r>
      <w:bookmarkEnd w:id="5"/>
      <w:r>
        <w:rPr>
          <w:rFonts w:ascii="Arial" w:hAnsi="Arial" w:cs="Arial"/>
          <w:sz w:val="20"/>
          <w:szCs w:val="20"/>
        </w:rPr>
        <w:t xml:space="preserve">, </w:t>
      </w:r>
      <w:bookmarkStart w:id="6" w:name="Text7"/>
      <w:r>
        <w:rPr>
          <w:rFonts w:ascii="Arial" w:hAnsi="Arial" w:cs="Arial"/>
          <w:sz w:val="20"/>
          <w:szCs w:val="20"/>
        </w:rPr>
        <w:fldChar w:fldCharType="begin">
          <w:ffData>
            <w:name w:val="Text7"/>
            <w:enabled/>
            <w:calcOnExit w:val="0"/>
            <w:textInput>
              <w:default w:val="&lt;Zip&g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&lt;Zip&gt;</w:t>
      </w:r>
      <w:r>
        <w:rPr>
          <w:rFonts w:ascii="Arial" w:hAnsi="Arial" w:cs="Arial"/>
          <w:sz w:val="20"/>
          <w:szCs w:val="20"/>
        </w:rPr>
        <w:fldChar w:fldCharType="end"/>
      </w:r>
      <w:bookmarkEnd w:id="6"/>
    </w:p>
    <w:p>
      <w:pPr>
        <w:tabs>
          <w:tab w:val="left" w:pos="2985"/>
        </w:tabs>
        <w:rPr>
          <w:rFonts w:ascii="Arial" w:hAnsi="Arial" w:cs="Arial"/>
          <w:sz w:val="20"/>
          <w:szCs w:val="20"/>
        </w:rPr>
      </w:pPr>
      <w:r>
        <w:rPr>
          <w:rFonts w:ascii="Arial" w:hAnsi="Arial" w:cs="Arial"/>
          <w:sz w:val="20"/>
          <w:szCs w:val="20"/>
        </w:rPr>
        <w:tab/>
      </w:r>
    </w:p>
    <w:p>
      <w:pPr>
        <w:rPr>
          <w:rFonts w:ascii="Arial" w:hAnsi="Arial" w:cs="Arial"/>
          <w:sz w:val="20"/>
          <w:szCs w:val="20"/>
        </w:rPr>
      </w:pPr>
      <w:r>
        <w:rPr>
          <w:rFonts w:ascii="Arial" w:hAnsi="Arial" w:cs="Arial"/>
          <w:sz w:val="20"/>
          <w:szCs w:val="20"/>
        </w:rPr>
        <w:t>RE:</w:t>
      </w:r>
      <w:r>
        <w:rPr>
          <w:rFonts w:ascii="Arial" w:hAnsi="Arial" w:cs="Arial"/>
          <w:sz w:val="20"/>
          <w:szCs w:val="20"/>
        </w:rPr>
        <w:tab/>
      </w:r>
      <w:r>
        <w:rPr>
          <w:rFonts w:ascii="Arial" w:hAnsi="Arial" w:cs="Arial"/>
          <w:sz w:val="20"/>
          <w:szCs w:val="20"/>
        </w:rPr>
        <w:tab/>
      </w:r>
      <w:r>
        <w:rPr>
          <w:rFonts w:ascii="Arial" w:hAnsi="Arial" w:cs="Arial"/>
          <w:sz w:val="20"/>
          <w:szCs w:val="20"/>
        </w:rPr>
        <w:tab/>
      </w:r>
      <w:bookmarkStart w:id="7" w:name="Text8"/>
      <w:r>
        <w:rPr>
          <w:rFonts w:ascii="Arial" w:hAnsi="Arial" w:cs="Arial"/>
          <w:sz w:val="20"/>
          <w:szCs w:val="20"/>
        </w:rPr>
        <w:fldChar w:fldCharType="begin">
          <w:ffData>
            <w:name w:val="Text8"/>
            <w:enabled/>
            <w:calcOnExit w:val="0"/>
            <w:textInput>
              <w:default w:val="&lt;Patient Name&g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&lt;Patient Name&gt;</w:t>
      </w:r>
      <w:r>
        <w:rPr>
          <w:rFonts w:ascii="Arial" w:hAnsi="Arial" w:cs="Arial"/>
          <w:sz w:val="20"/>
          <w:szCs w:val="20"/>
        </w:rPr>
        <w:fldChar w:fldCharType="end"/>
      </w:r>
      <w:bookmarkEnd w:id="7"/>
      <w:r>
        <w:rPr>
          <w:rFonts w:ascii="Arial" w:hAnsi="Arial" w:cs="Arial"/>
          <w:sz w:val="20"/>
          <w:szCs w:val="20"/>
        </w:rPr>
        <w:tab/>
      </w:r>
      <w:r>
        <w:rPr>
          <w:rFonts w:ascii="Arial" w:hAnsi="Arial" w:cs="Arial"/>
          <w:sz w:val="20"/>
          <w:szCs w:val="20"/>
        </w:rPr>
        <w:tab/>
      </w:r>
    </w:p>
    <w:p>
      <w:pPr>
        <w:rPr>
          <w:rFonts w:ascii="Arial" w:hAnsi="Arial" w:cs="Arial"/>
          <w:sz w:val="20"/>
          <w:szCs w:val="20"/>
        </w:rPr>
      </w:pPr>
      <w:r>
        <w:rPr>
          <w:rFonts w:ascii="Arial" w:hAnsi="Arial" w:cs="Arial"/>
          <w:sz w:val="20"/>
          <w:szCs w:val="20"/>
        </w:rPr>
        <w:t>DOB:</w:t>
      </w:r>
      <w:r>
        <w:rPr>
          <w:rFonts w:ascii="Arial" w:hAnsi="Arial" w:cs="Arial"/>
          <w:sz w:val="20"/>
          <w:szCs w:val="20"/>
        </w:rPr>
        <w:tab/>
      </w:r>
      <w:r>
        <w:rPr>
          <w:rFonts w:ascii="Arial" w:hAnsi="Arial" w:cs="Arial"/>
          <w:sz w:val="20"/>
          <w:szCs w:val="20"/>
        </w:rPr>
        <w:tab/>
      </w:r>
      <w:r>
        <w:rPr>
          <w:rFonts w:ascii="Arial" w:hAnsi="Arial" w:cs="Arial"/>
          <w:sz w:val="20"/>
          <w:szCs w:val="20"/>
        </w:rPr>
        <w:tab/>
      </w:r>
      <w:bookmarkStart w:id="8" w:name="Text9"/>
      <w:r>
        <w:rPr>
          <w:rFonts w:ascii="Arial" w:hAnsi="Arial" w:cs="Arial"/>
          <w:sz w:val="20"/>
          <w:szCs w:val="20"/>
        </w:rPr>
        <w:fldChar w:fldCharType="begin">
          <w:ffData>
            <w:name w:val="Text9"/>
            <w:enabled/>
            <w:calcOnExit w:val="0"/>
            <w:textInput>
              <w:default w:val="&lt;MM/DD/YYYY&g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&lt;MM/DD/YYYY&gt;</w:t>
      </w:r>
      <w:r>
        <w:rPr>
          <w:rFonts w:ascii="Arial" w:hAnsi="Arial" w:cs="Arial"/>
          <w:sz w:val="20"/>
          <w:szCs w:val="20"/>
        </w:rPr>
        <w:fldChar w:fldCharType="end"/>
      </w:r>
      <w:bookmarkEnd w:id="8"/>
    </w:p>
    <w:p>
      <w:pPr>
        <w:rPr>
          <w:rFonts w:ascii="Arial" w:hAnsi="Arial" w:cs="Arial"/>
          <w:sz w:val="20"/>
          <w:szCs w:val="20"/>
        </w:rPr>
      </w:pPr>
      <w:r>
        <w:rPr>
          <w:rFonts w:ascii="Arial" w:hAnsi="Arial" w:cs="Arial"/>
          <w:sz w:val="20"/>
          <w:szCs w:val="20"/>
        </w:rPr>
        <w:t>Member ID:</w:t>
      </w:r>
      <w:r>
        <w:rPr>
          <w:rFonts w:ascii="Arial" w:hAnsi="Arial" w:cs="Arial"/>
          <w:sz w:val="20"/>
          <w:szCs w:val="20"/>
        </w:rPr>
        <w:tab/>
      </w:r>
      <w:r>
        <w:rPr>
          <w:rFonts w:ascii="Arial" w:hAnsi="Arial" w:cs="Arial"/>
          <w:sz w:val="20"/>
          <w:szCs w:val="20"/>
        </w:rPr>
        <w:tab/>
      </w:r>
      <w:bookmarkStart w:id="9" w:name="Text10"/>
      <w:r>
        <w:rPr>
          <w:rFonts w:ascii="Arial" w:hAnsi="Arial" w:cs="Arial"/>
          <w:sz w:val="20"/>
          <w:szCs w:val="20"/>
        </w:rPr>
        <w:fldChar w:fldCharType="begin">
          <w:ffData>
            <w:name w:val="Text10"/>
            <w:enabled/>
            <w:calcOnExit w:val="0"/>
            <w:textInput>
              <w:default w:val="&lt;Insurance ID Number&g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&lt;Insurance ID Number&gt;</w:t>
      </w:r>
      <w:r>
        <w:rPr>
          <w:rFonts w:ascii="Arial" w:hAnsi="Arial" w:cs="Arial"/>
          <w:sz w:val="20"/>
          <w:szCs w:val="20"/>
        </w:rPr>
        <w:fldChar w:fldCharType="end"/>
      </w:r>
      <w:bookmarkEnd w:id="9"/>
    </w:p>
    <w:p>
      <w:pPr>
        <w:rPr>
          <w:rFonts w:ascii="Arial" w:hAnsi="Arial" w:cs="Arial"/>
          <w:sz w:val="20"/>
          <w:szCs w:val="20"/>
        </w:rPr>
      </w:pPr>
      <w:r>
        <w:rPr>
          <w:rFonts w:ascii="Arial" w:hAnsi="Arial" w:cs="Arial"/>
          <w:sz w:val="20"/>
          <w:szCs w:val="20"/>
        </w:rPr>
        <w:t>Group #:</w:t>
      </w:r>
      <w:r>
        <w:rPr>
          <w:rFonts w:ascii="Arial" w:hAnsi="Arial" w:cs="Arial"/>
          <w:sz w:val="20"/>
          <w:szCs w:val="20"/>
        </w:rPr>
        <w:tab/>
      </w:r>
      <w:r>
        <w:rPr>
          <w:rFonts w:ascii="Arial" w:hAnsi="Arial" w:cs="Arial"/>
          <w:sz w:val="20"/>
          <w:szCs w:val="20"/>
        </w:rPr>
        <w:tab/>
      </w:r>
      <w:bookmarkStart w:id="10" w:name="Text11"/>
      <w:r>
        <w:rPr>
          <w:rFonts w:ascii="Arial" w:hAnsi="Arial" w:cs="Arial"/>
          <w:sz w:val="20"/>
          <w:szCs w:val="20"/>
        </w:rPr>
        <w:fldChar w:fldCharType="begin">
          <w:ffData>
            <w:name w:val="Text11"/>
            <w:enabled/>
            <w:calcOnExit w:val="0"/>
            <w:textInput>
              <w:default w:val="&lt;Enter Group #&g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&lt;Enter Group #&gt;</w:t>
      </w:r>
      <w:r>
        <w:rPr>
          <w:rFonts w:ascii="Arial" w:hAnsi="Arial" w:cs="Arial"/>
          <w:sz w:val="20"/>
          <w:szCs w:val="20"/>
        </w:rPr>
        <w:fldChar w:fldCharType="end"/>
      </w:r>
      <w:bookmarkEnd w:id="10"/>
    </w:p>
    <w:p>
      <w:pPr>
        <w:rPr>
          <w:rFonts w:ascii="Arial" w:hAnsi="Arial" w:cs="Arial"/>
          <w:color w:val="0000FF"/>
          <w:sz w:val="20"/>
          <w:szCs w:val="20"/>
        </w:rPr>
      </w:pPr>
    </w:p>
    <w:p>
      <w:pPr>
        <w:rPr>
          <w:rFonts w:ascii="Arial" w:hAnsi="Arial" w:cs="Arial"/>
          <w:sz w:val="20"/>
          <w:szCs w:val="20"/>
        </w:rPr>
      </w:pPr>
      <w:r>
        <w:rPr>
          <w:rFonts w:ascii="Arial" w:hAnsi="Arial" w:cs="Arial"/>
          <w:sz w:val="20"/>
          <w:szCs w:val="20"/>
        </w:rPr>
        <w:t>Dear Medical Director:</w:t>
      </w:r>
    </w:p>
    <w:p>
      <w:pPr>
        <w:rPr>
          <w:rFonts w:ascii="Arial" w:hAnsi="Arial" w:cs="Arial"/>
          <w:sz w:val="20"/>
          <w:szCs w:val="20"/>
        </w:rPr>
      </w:pPr>
    </w:p>
    <w:p>
      <w:pPr>
        <w:rPr>
          <w:rFonts w:ascii="Arial" w:hAnsi="Arial" w:cs="Arial"/>
          <w:sz w:val="20"/>
          <w:szCs w:val="20"/>
        </w:rPr>
      </w:pPr>
      <w:r>
        <w:rPr>
          <w:rFonts w:ascii="Arial" w:hAnsi="Arial" w:cs="Arial"/>
          <w:color w:val="000000"/>
          <w:sz w:val="20"/>
          <w:szCs w:val="20"/>
        </w:rPr>
        <w:t xml:space="preserve">I am writing this letter on behalf of my patient </w:t>
      </w:r>
      <w:bookmarkStart w:id="11" w:name="Text20"/>
      <w:r>
        <w:rPr>
          <w:rFonts w:ascii="Arial" w:hAnsi="Arial" w:cs="Arial"/>
          <w:color w:val="000000"/>
          <w:sz w:val="20"/>
          <w:szCs w:val="20"/>
        </w:rPr>
        <w:fldChar w:fldCharType="begin">
          <w:ffData>
            <w:name w:val="Text20"/>
            <w:enabled/>
            <w:calcOnExit w:val="0"/>
            <w:textInput>
              <w:default w:val="&lt;Patient Name&gt;"/>
              <w:maxLength w:val="50"/>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&lt;Patient Name&gt;</w:t>
      </w:r>
      <w:r>
        <w:rPr>
          <w:rFonts w:ascii="Arial" w:hAnsi="Arial" w:cs="Arial"/>
          <w:color w:val="000000"/>
          <w:sz w:val="20"/>
          <w:szCs w:val="20"/>
        </w:rPr>
        <w:fldChar w:fldCharType="end"/>
      </w:r>
      <w:bookmarkEnd w:id="11"/>
      <w:r>
        <w:rPr>
          <w:rFonts w:ascii="Arial" w:hAnsi="Arial" w:cs="Arial"/>
          <w:color w:val="000000"/>
          <w:sz w:val="20"/>
          <w:szCs w:val="20"/>
        </w:rPr>
        <w:t xml:space="preserve"> to request coverage for the following test: Epilepsy Advanced Sequencing and CNV Evaluation—Intellectual Disability. </w:t>
      </w:r>
      <w:r>
        <w:rPr>
          <w:rFonts w:ascii="Arial" w:hAnsi="Arial" w:cs="Arial"/>
          <w:sz w:val="20"/>
          <w:szCs w:val="20"/>
        </w:rPr>
        <w:t xml:space="preserve">This letter documents the medical necessity for </w:t>
      </w:r>
      <w:r>
        <w:rPr>
          <w:rFonts w:ascii="Arial" w:hAnsi="Arial" w:cs="Arial"/>
          <w:color w:val="000000"/>
          <w:sz w:val="20"/>
          <w:szCs w:val="20"/>
        </w:rPr>
        <w:t xml:space="preserve">this test </w:t>
      </w:r>
      <w:r>
        <w:rPr>
          <w:rFonts w:ascii="Arial" w:hAnsi="Arial" w:cs="Arial"/>
          <w:sz w:val="20"/>
          <w:szCs w:val="20"/>
        </w:rPr>
        <w:t>in light of the patient’s medical and family history</w:t>
      </w:r>
      <w:r>
        <w:rPr>
          <w:rFonts w:ascii="Arial" w:hAnsi="Arial" w:cs="Arial"/>
          <w:color w:val="000000"/>
          <w:sz w:val="20"/>
          <w:szCs w:val="20"/>
        </w:rPr>
        <w:t xml:space="preserve">. </w:t>
      </w:r>
      <w:r>
        <w:rPr>
          <w:rFonts w:ascii="Arial" w:hAnsi="Arial" w:cs="Arial"/>
          <w:sz w:val="20"/>
          <w:szCs w:val="20"/>
        </w:rPr>
        <w:t xml:space="preserve">Results will be used to </w:t>
      </w:r>
      <w:r>
        <w:rPr>
          <w:rFonts w:ascii="Arial" w:hAnsi="Arial" w:cs="Arial"/>
          <w:color w:val="000000"/>
          <w:sz w:val="20"/>
          <w:szCs w:val="20"/>
        </w:rPr>
        <w:t xml:space="preserve">help establish the genetic basis for </w:t>
      </w:r>
      <w:r>
        <w:rPr>
          <w:rFonts w:ascii="Arial" w:hAnsi="Arial" w:cs="Arial"/>
          <w:noProof/>
          <w:sz w:val="20"/>
          <w:szCs w:val="20"/>
        </w:rPr>
        <w:t>epilepsy with</w:t>
      </w:r>
      <w:r>
        <w:rPr>
          <w:rFonts w:ascii="Arial" w:hAnsi="Arial" w:cs="Arial"/>
          <w:color w:val="000000"/>
          <w:sz w:val="20"/>
          <w:szCs w:val="20"/>
        </w:rPr>
        <w:t xml:space="preserve"> intellectual disability</w:t>
      </w:r>
      <w:r>
        <w:rPr>
          <w:rFonts w:ascii="Arial" w:hAnsi="Arial" w:cs="Arial"/>
          <w:noProof/>
          <w:sz w:val="20"/>
          <w:szCs w:val="20"/>
        </w:rPr>
        <w:t xml:space="preserve"> </w:t>
      </w:r>
      <w:r>
        <w:rPr>
          <w:rFonts w:ascii="Arial" w:hAnsi="Arial" w:cs="Arial"/>
          <w:sz w:val="20"/>
          <w:szCs w:val="20"/>
        </w:rPr>
        <w:t>in my patient.</w:t>
      </w:r>
    </w:p>
    <w:p>
      <w:pPr>
        <w:rPr>
          <w:rFonts w:ascii="Arial" w:hAnsi="Arial" w:cs="Arial"/>
          <w:b/>
          <w:color w:val="000000"/>
          <w:sz w:val="20"/>
          <w:szCs w:val="20"/>
        </w:rPr>
      </w:pPr>
    </w:p>
    <w:p>
      <w:pPr>
        <w:rPr>
          <w:rFonts w:ascii="Arial" w:hAnsi="Arial" w:cs="Arial"/>
          <w:b/>
          <w:color w:val="000000"/>
          <w:sz w:val="20"/>
          <w:szCs w:val="20"/>
        </w:rPr>
      </w:pPr>
      <w:r>
        <w:rPr>
          <w:rFonts w:ascii="Arial" w:hAnsi="Arial" w:cs="Arial"/>
          <w:b/>
          <w:color w:val="000000"/>
          <w:sz w:val="20"/>
          <w:szCs w:val="20"/>
        </w:rPr>
        <w:t>Patient Medical History and/or Diagnosis</w:t>
      </w:r>
    </w:p>
    <w:p>
      <w:pPr>
        <w:rPr>
          <w:rFonts w:ascii="Arial" w:hAnsi="Arial" w:cs="Arial"/>
          <w:color w:val="000000"/>
          <w:sz w:val="20"/>
          <w:szCs w:val="20"/>
        </w:rPr>
      </w:pPr>
      <w:r>
        <w:rPr>
          <w:rFonts w:ascii="Arial" w:hAnsi="Arial" w:cs="Arial"/>
          <w:color w:val="000000"/>
          <w:sz w:val="20"/>
          <w:szCs w:val="20"/>
        </w:rPr>
        <w:t>I have determined that this test is medically necessary because of the following aspects of the patient’s presentation:</w:t>
      </w:r>
    </w:p>
    <w:p>
      <w:pPr>
        <w:rPr>
          <w:rFonts w:ascii="Arial" w:hAnsi="Arial" w:cs="Arial"/>
          <w:b/>
          <w:sz w:val="20"/>
          <w:szCs w:val="20"/>
        </w:rPr>
      </w:pPr>
    </w:p>
    <w:bookmarkStart w:id="12" w:name="Text23"/>
    <w:p>
      <w:pPr>
        <w:rPr>
          <w:rFonts w:ascii="Arial" w:hAnsi="Arial" w:cs="Arial"/>
          <w:sz w:val="20"/>
          <w:szCs w:val="20"/>
        </w:rPr>
      </w:pPr>
      <w:r>
        <w:rPr>
          <w:rFonts w:ascii="Arial" w:hAnsi="Arial" w:cs="Arial"/>
          <w:color w:val="000000"/>
          <w:sz w:val="20"/>
          <w:szCs w:val="20"/>
        </w:rPr>
        <w:fldChar w:fldCharType="begin">
          <w:ffData>
            <w:name w:val="Text23"/>
            <w:enabled/>
            <w:calcOnExit w:val="0"/>
            <w:textInput>
              <w:default w:val="&lt;Patient Name&gt;"/>
              <w:maxLength w:val="50"/>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&lt;Patient Name&gt;</w:t>
      </w:r>
      <w:r>
        <w:rPr>
          <w:rFonts w:ascii="Arial" w:hAnsi="Arial" w:cs="Arial"/>
          <w:color w:val="000000"/>
          <w:sz w:val="20"/>
          <w:szCs w:val="20"/>
        </w:rPr>
        <w:fldChar w:fldCharType="end"/>
      </w:r>
      <w:bookmarkEnd w:id="12"/>
      <w:r>
        <w:rPr>
          <w:rFonts w:ascii="Arial" w:hAnsi="Arial" w:cs="Arial"/>
          <w:color w:val="000000"/>
          <w:sz w:val="20"/>
          <w:szCs w:val="20"/>
        </w:rPr>
        <w:t xml:space="preserve"> is a </w:t>
      </w:r>
      <w:bookmarkStart w:id="13" w:name="Text24"/>
      <w:r>
        <w:rPr>
          <w:rFonts w:ascii="Arial" w:hAnsi="Arial" w:cs="Arial"/>
          <w:color w:val="000000"/>
          <w:sz w:val="20"/>
          <w:szCs w:val="20"/>
        </w:rPr>
        <w:fldChar w:fldCharType="begin">
          <w:ffData>
            <w:name w:val="Text24"/>
            <w:enabled/>
            <w:calcOnExit w:val="0"/>
            <w:textInput>
              <w:default w:val="&lt;Age&gt; "/>
              <w:maxLength w:val="6"/>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xml:space="preserve">&lt;Age&gt; </w:t>
      </w:r>
      <w:r>
        <w:rPr>
          <w:rFonts w:ascii="Arial" w:hAnsi="Arial" w:cs="Arial"/>
          <w:color w:val="000000"/>
          <w:sz w:val="20"/>
          <w:szCs w:val="20"/>
        </w:rPr>
        <w:fldChar w:fldCharType="end"/>
      </w:r>
      <w:bookmarkEnd w:id="13"/>
      <w:r>
        <w:rPr>
          <w:rFonts w:ascii="Arial" w:hAnsi="Arial" w:cs="Arial"/>
          <w:color w:val="000000"/>
          <w:sz w:val="20"/>
          <w:szCs w:val="20"/>
        </w:rPr>
        <w:t xml:space="preserve">-year-old </w:t>
      </w:r>
      <w:bookmarkStart w:id="14" w:name="Text25"/>
      <w:r>
        <w:rPr>
          <w:rFonts w:ascii="Arial" w:hAnsi="Arial" w:cs="Arial"/>
          <w:color w:val="000000"/>
          <w:sz w:val="20"/>
          <w:szCs w:val="20"/>
        </w:rPr>
        <w:fldChar w:fldCharType="begin">
          <w:ffData>
            <w:name w:val="Text25"/>
            <w:enabled/>
            <w:calcOnExit w:val="0"/>
            <w:textInput>
              <w:default w:val="&lt;Gender &gt;"/>
              <w:maxLength w:val="10"/>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&lt;Gender &gt;</w:t>
      </w:r>
      <w:r>
        <w:rPr>
          <w:rFonts w:ascii="Arial" w:hAnsi="Arial" w:cs="Arial"/>
          <w:color w:val="000000"/>
          <w:sz w:val="20"/>
          <w:szCs w:val="20"/>
        </w:rPr>
        <w:fldChar w:fldCharType="end"/>
      </w:r>
      <w:bookmarkEnd w:id="14"/>
      <w:r>
        <w:rPr>
          <w:rFonts w:ascii="Arial" w:hAnsi="Arial" w:cs="Arial"/>
          <w:color w:val="000000"/>
          <w:sz w:val="20"/>
          <w:szCs w:val="20"/>
        </w:rPr>
        <w:t xml:space="preserve"> with a </w:t>
      </w:r>
      <w:r>
        <w:rPr>
          <w:rFonts w:ascii="Arial" w:hAnsi="Arial" w:cs="Arial"/>
          <w:sz w:val="20"/>
          <w:szCs w:val="20"/>
        </w:rPr>
        <w:t>suspected diagnosis of epilepsy with intellectual disability due to the flowing symptoms and clinical findings:</w:t>
      </w:r>
    </w:p>
    <w:p>
      <w:pPr>
        <w:rPr>
          <w:rFonts w:ascii="Arial" w:hAnsi="Arial" w:cs="Arial"/>
          <w:color w:val="000000"/>
          <w:sz w:val="20"/>
          <w:szCs w:val="20"/>
        </w:rPr>
      </w:pPr>
      <w:r>
        <w:rPr>
          <w:rFonts w:ascii="Arial" w:hAnsi="Arial" w:cs="Arial"/>
          <w:color w:val="000000"/>
          <w:sz w:val="20"/>
          <w:szCs w:val="20"/>
        </w:rPr>
        <w:t xml:space="preserve">1. </w:t>
      </w:r>
      <w:bookmarkStart w:id="15" w:name="Text27"/>
      <w:r>
        <w:rPr>
          <w:rFonts w:ascii="Arial" w:hAnsi="Arial" w:cs="Arial"/>
          <w:color w:val="000000"/>
          <w:sz w:val="20"/>
          <w:szCs w:val="20"/>
        </w:rPr>
        <w:fldChar w:fldCharType="begin">
          <w:ffData>
            <w:name w:val="Text27"/>
            <w:enabled/>
            <w:calcOnExit w:val="0"/>
            <w:textInput>
              <w:default w:val="&lt;Symptom #1 with ICD-9 code&gt;"/>
              <w:maxLength w:val="10000"/>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&lt;Symptom #1 with ICD code&gt;</w:t>
      </w:r>
      <w:r>
        <w:rPr>
          <w:rFonts w:ascii="Arial" w:hAnsi="Arial" w:cs="Arial"/>
          <w:color w:val="000000"/>
          <w:sz w:val="20"/>
          <w:szCs w:val="20"/>
        </w:rPr>
        <w:fldChar w:fldCharType="end"/>
      </w:r>
      <w:bookmarkEnd w:id="15"/>
    </w:p>
    <w:p>
      <w:pPr>
        <w:rPr>
          <w:rFonts w:ascii="Arial" w:hAnsi="Arial" w:cs="Arial"/>
          <w:color w:val="000000"/>
          <w:sz w:val="20"/>
          <w:szCs w:val="20"/>
        </w:rPr>
      </w:pPr>
      <w:r>
        <w:rPr>
          <w:rFonts w:ascii="Arial" w:hAnsi="Arial" w:cs="Arial"/>
          <w:color w:val="000000"/>
          <w:sz w:val="20"/>
          <w:szCs w:val="20"/>
        </w:rPr>
        <w:t xml:space="preserve">2. </w:t>
      </w:r>
      <w:r>
        <w:rPr>
          <w:rFonts w:ascii="Arial" w:hAnsi="Arial" w:cs="Arial"/>
          <w:color w:val="000000"/>
          <w:sz w:val="20"/>
          <w:szCs w:val="20"/>
        </w:rPr>
        <w:fldChar w:fldCharType="begin">
          <w:ffData>
            <w:name w:val="Text28"/>
            <w:enabled/>
            <w:calcOnExit w:val="0"/>
            <w:textInput>
              <w:default w:val="&lt;Symptom #2 with ICD-9 code&gt;"/>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&lt;Symptom #2 with ICD code&gt;</w:t>
      </w:r>
      <w:r>
        <w:rPr>
          <w:rFonts w:ascii="Arial" w:hAnsi="Arial" w:cs="Arial"/>
          <w:color w:val="000000"/>
          <w:sz w:val="20"/>
          <w:szCs w:val="20"/>
        </w:rPr>
        <w:fldChar w:fldCharType="end"/>
      </w:r>
    </w:p>
    <w:p>
      <w:pPr>
        <w:rPr>
          <w:rFonts w:ascii="Arial" w:hAnsi="Arial" w:cs="Arial"/>
          <w:color w:val="000000"/>
          <w:sz w:val="20"/>
          <w:szCs w:val="20"/>
        </w:rPr>
      </w:pPr>
      <w:r>
        <w:rPr>
          <w:rFonts w:ascii="Arial" w:hAnsi="Arial" w:cs="Arial"/>
          <w:color w:val="000000"/>
          <w:sz w:val="20"/>
          <w:szCs w:val="20"/>
        </w:rPr>
        <w:t xml:space="preserve">3. </w:t>
      </w:r>
      <w:bookmarkStart w:id="16" w:name="Text28"/>
      <w:r>
        <w:rPr>
          <w:rFonts w:ascii="Arial" w:hAnsi="Arial" w:cs="Arial"/>
          <w:color w:val="000000"/>
          <w:sz w:val="20"/>
          <w:szCs w:val="20"/>
        </w:rPr>
        <w:fldChar w:fldCharType="begin">
          <w:ffData>
            <w:name w:val="Text28"/>
            <w:enabled/>
            <w:calcOnExit w:val="0"/>
            <w:textInput>
              <w:default w:val="&lt;Symptom #2 with ICD-9 code&gt;"/>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&lt;Symptom #3 with ICD code&gt;</w:t>
      </w:r>
      <w:r>
        <w:rPr>
          <w:rFonts w:ascii="Arial" w:hAnsi="Arial" w:cs="Arial"/>
          <w:color w:val="000000"/>
          <w:sz w:val="20"/>
          <w:szCs w:val="20"/>
        </w:rPr>
        <w:fldChar w:fldCharType="end"/>
      </w:r>
      <w:bookmarkEnd w:id="16"/>
    </w:p>
    <w:p>
      <w:pPr>
        <w:rPr>
          <w:rFonts w:ascii="Arial" w:hAnsi="Arial" w:cs="Arial"/>
          <w:color w:val="000000"/>
          <w:sz w:val="20"/>
          <w:szCs w:val="20"/>
        </w:rPr>
      </w:pPr>
    </w:p>
    <w:p>
      <w:pPr>
        <w:rPr>
          <w:rFonts w:ascii="Arial" w:hAnsi="Arial" w:cs="Arial"/>
          <w:color w:val="0000FF"/>
          <w:sz w:val="20"/>
          <w:szCs w:val="20"/>
        </w:rPr>
      </w:pPr>
    </w:p>
    <w:p>
      <w:pPr>
        <w:rPr>
          <w:rFonts w:ascii="Arial" w:hAnsi="Arial" w:cs="Arial"/>
          <w:color w:val="000000"/>
          <w:sz w:val="20"/>
          <w:szCs w:val="20"/>
        </w:rPr>
      </w:pPr>
      <w:r>
        <w:rPr>
          <w:rFonts w:ascii="Arial" w:hAnsi="Arial" w:cs="Arial"/>
          <w:color w:val="000000"/>
          <w:sz w:val="20"/>
          <w:szCs w:val="20"/>
        </w:rPr>
        <w:fldChar w:fldCharType="begin">
          <w:ffData>
            <w:name w:val=""/>
            <w:enabled/>
            <w:calcOnExit w:val="0"/>
            <w:textInput>
              <w:default w:val="&lt;Add additional details, such as results of EEG; neuroimaging tests; and fragile X and chromosomal microarray testing&gt;"/>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&lt;Add additional details, such as results of EEG; neuroimaging tests; and fragile X and chromosomal microarray testing&gt;</w:t>
      </w:r>
      <w:r>
        <w:rPr>
          <w:rFonts w:ascii="Arial" w:hAnsi="Arial" w:cs="Arial"/>
          <w:color w:val="000000"/>
          <w:sz w:val="20"/>
          <w:szCs w:val="20"/>
        </w:rPr>
        <w:fldChar w:fldCharType="end"/>
      </w:r>
    </w:p>
    <w:p>
      <w:pPr>
        <w:rPr>
          <w:rFonts w:ascii="Arial" w:hAnsi="Arial" w:cs="Arial"/>
          <w:color w:val="000000"/>
          <w:sz w:val="20"/>
          <w:szCs w:val="20"/>
        </w:rPr>
      </w:pPr>
    </w:p>
    <w:p>
      <w:pPr>
        <w:rPr>
          <w:rFonts w:ascii="Arial" w:hAnsi="Arial" w:cs="Arial"/>
          <w:color w:val="000000"/>
          <w:sz w:val="20"/>
          <w:szCs w:val="20"/>
        </w:rPr>
      </w:pPr>
      <w:r>
        <w:rPr>
          <w:rFonts w:ascii="Arial" w:hAnsi="Arial" w:cs="Arial"/>
          <w:color w:val="000000"/>
          <w:sz w:val="20"/>
          <w:szCs w:val="20"/>
        </w:rPr>
        <w:fldChar w:fldCharType="begin">
          <w:ffData>
            <w:name w:val=""/>
            <w:enabled/>
            <w:calcOnExit w:val="0"/>
            <w:textInput>
              <w:default w:val="&lt;Add relevant family history suggestive of epilepsy with intellectual disability&gt;"/>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&lt;Add relevant family history suggestive of epilepsy with intellectual disability&gt;</w:t>
      </w:r>
      <w:r>
        <w:rPr>
          <w:rFonts w:ascii="Arial" w:hAnsi="Arial" w:cs="Arial"/>
          <w:color w:val="000000"/>
          <w:sz w:val="20"/>
          <w:szCs w:val="20"/>
        </w:rPr>
        <w:fldChar w:fldCharType="end"/>
      </w:r>
    </w:p>
    <w:p>
      <w:pPr>
        <w:rPr>
          <w:rFonts w:ascii="Arial" w:hAnsi="Arial" w:cs="Arial"/>
          <w:color w:val="0000FF"/>
          <w:sz w:val="20"/>
          <w:szCs w:val="20"/>
        </w:rPr>
      </w:pPr>
    </w:p>
    <w:p>
      <w:pPr>
        <w:rPr>
          <w:rFonts w:ascii="Arial" w:hAnsi="Arial" w:cs="Arial"/>
          <w:sz w:val="20"/>
          <w:szCs w:val="20"/>
        </w:rPr>
      </w:pPr>
      <w:r>
        <w:rPr>
          <w:rFonts w:ascii="Arial" w:hAnsi="Arial" w:cs="Arial"/>
          <w:sz w:val="20"/>
          <w:szCs w:val="20"/>
        </w:rPr>
        <w:t xml:space="preserve">Taken together, the patient’s clinical and family </w:t>
      </w:r>
      <w:proofErr w:type="gramStart"/>
      <w:r>
        <w:rPr>
          <w:rFonts w:ascii="Arial" w:hAnsi="Arial" w:cs="Arial"/>
          <w:sz w:val="20"/>
          <w:szCs w:val="20"/>
        </w:rPr>
        <w:t>history are</w:t>
      </w:r>
      <w:proofErr w:type="gramEnd"/>
      <w:r>
        <w:rPr>
          <w:rFonts w:ascii="Arial" w:hAnsi="Arial" w:cs="Arial"/>
          <w:sz w:val="20"/>
          <w:szCs w:val="20"/>
        </w:rPr>
        <w:t xml:space="preserve"> consistent with </w:t>
      </w:r>
      <w:r>
        <w:rPr>
          <w:rFonts w:ascii="Arial" w:hAnsi="Arial" w:cs="Arial"/>
          <w:noProof/>
          <w:sz w:val="20"/>
          <w:szCs w:val="20"/>
        </w:rPr>
        <w:t xml:space="preserve">epilepsy with intellectual disability that is not explained by an </w:t>
      </w:r>
      <w:r>
        <w:rPr>
          <w:rFonts w:ascii="Arial" w:hAnsi="Arial" w:cs="Arial"/>
          <w:i/>
          <w:noProof/>
          <w:sz w:val="20"/>
          <w:szCs w:val="20"/>
        </w:rPr>
        <w:t>FMR1</w:t>
      </w:r>
      <w:r>
        <w:rPr>
          <w:rFonts w:ascii="Arial" w:hAnsi="Arial" w:cs="Arial"/>
          <w:noProof/>
          <w:sz w:val="20"/>
          <w:szCs w:val="20"/>
        </w:rPr>
        <w:t xml:space="preserve"> expansion or chromosomal abnormalities</w:t>
      </w:r>
      <w:r>
        <w:rPr>
          <w:rFonts w:ascii="Arial" w:hAnsi="Arial" w:cs="Arial"/>
          <w:sz w:val="20"/>
          <w:szCs w:val="20"/>
        </w:rPr>
        <w:t>.</w:t>
      </w:r>
    </w:p>
    <w:p>
      <w:pPr>
        <w:rPr>
          <w:rFonts w:ascii="Arial" w:hAnsi="Arial" w:cs="Arial"/>
          <w:sz w:val="20"/>
          <w:szCs w:val="20"/>
        </w:rPr>
      </w:pPr>
    </w:p>
    <w:p>
      <w:pPr>
        <w:rPr>
          <w:rFonts w:ascii="Arial" w:hAnsi="Arial" w:cs="Arial"/>
          <w:b/>
          <w:color w:val="000000"/>
          <w:sz w:val="20"/>
          <w:szCs w:val="20"/>
        </w:rPr>
      </w:pPr>
      <w:r>
        <w:rPr>
          <w:rFonts w:ascii="Arial" w:hAnsi="Arial" w:cs="Arial"/>
          <w:b/>
          <w:color w:val="000000"/>
          <w:sz w:val="20"/>
          <w:szCs w:val="20"/>
        </w:rPr>
        <w:t>Rationale for Testing</w:t>
      </w:r>
    </w:p>
    <w:p>
      <w:pPr>
        <w:autoSpaceDE w:val="0"/>
        <w:autoSpaceDN w:val="0"/>
        <w:adjustRightInd w:val="0"/>
        <w:rPr>
          <w:rFonts w:ascii="Arial" w:hAnsi="Arial" w:cs="Arial"/>
          <w:sz w:val="20"/>
          <w:szCs w:val="20"/>
        </w:rPr>
      </w:pPr>
      <w:r>
        <w:rPr>
          <w:rFonts w:ascii="Arial" w:hAnsi="Arial" w:cs="Arial"/>
          <w:color w:val="000000"/>
          <w:sz w:val="20"/>
          <w:szCs w:val="20"/>
        </w:rPr>
        <w:t xml:space="preserve">About 10% of individuals with intellectual disability have an XLID, a phenotypically and genetically heterogeneous group of disorders arising from aberrations of the X-chromosome. </w:t>
      </w:r>
      <w:r>
        <w:rPr>
          <w:rFonts w:ascii="Arial" w:hAnsi="Arial" w:cs="Arial"/>
          <w:sz w:val="20"/>
          <w:szCs w:val="20"/>
        </w:rPr>
        <w:t>Seizures accompany intellectual disability in almost half of the XLIDs.</w:t>
      </w:r>
      <w:r>
        <w:rPr>
          <w:rFonts w:ascii="Arial" w:hAnsi="Arial" w:cs="Arial"/>
          <w:sz w:val="20"/>
          <w:szCs w:val="20"/>
        </w:rPr>
        <w:fldChar w:fldCharType="begin"/>
      </w:r>
      <w:r>
        <w:rPr>
          <w:rFonts w:ascii="Arial" w:hAnsi="Arial" w:cs="Arial"/>
          <w:sz w:val="20"/>
          <w:szCs w:val="20"/>
        </w:rPr>
        <w:instrText xml:space="preserve"> ADDIN REFMGR.CITE &lt;Refman&gt;&lt;Cite&gt;&lt;Author&gt;Stevenson&lt;/Author&gt;&lt;Year&gt;2012&lt;/Year&gt;&lt;RecNum&gt;29&lt;/RecNum&gt;&lt;IDText&gt;Seizures and X-linked intellectual disability&lt;/IDText&gt;&lt;MDL Ref_Type="Journal"&gt;&lt;Ref_Type&gt;Journal&lt;/Ref_Type&gt;&lt;Ref_ID&gt;29&lt;/Ref_ID&gt;&lt;Title_Primary&gt;Seizures and X-linked intellectual disability&lt;/Title_Primary&gt;&lt;Authors_Primary&gt;Stevenson,R.E.&lt;/Authors_Primary&gt;&lt;Authors_Primary&gt;Holden,K.R.&lt;/Authors_Primary&gt;&lt;Authors_Primary&gt;Rogers,R.C.&lt;/Authors_Primary&gt;&lt;Authors_Primary&gt;Schwartz,C.E.&lt;/Authors_Primary&gt;&lt;Date_Primary&gt;2012/5&lt;/Date_Primary&gt;&lt;Keywords&gt;abnormalities&lt;/Keywords&gt;&lt;Keywords&gt;Abnormalities,Multiple&lt;/Keywords&gt;&lt;Keywords&gt;Brain&lt;/Keywords&gt;&lt;Keywords&gt;Epilepsy&lt;/Keywords&gt;&lt;Keywords&gt;Genes&lt;/Keywords&gt;&lt;Keywords&gt;genetics&lt;/Keywords&gt;&lt;Keywords&gt;Humans&lt;/Keywords&gt;&lt;Keywords&gt;Intellectual Disability&lt;/Keywords&gt;&lt;Keywords&gt;Mental Retardation,X-Linked&lt;/Keywords&gt;&lt;Keywords&gt;metabolism&lt;/Keywords&gt;&lt;Keywords&gt;Metabolism,Inborn Errors&lt;/Keywords&gt;&lt;Keywords&gt;Phenotype&lt;/Keywords&gt;&lt;Keywords&gt;Seizures&lt;/Keywords&gt;&lt;Keywords&gt;Syndrome&lt;/Keywords&gt;&lt;Reprint&gt;Not in File&lt;/Reprint&gt;&lt;Start_Page&gt;307&lt;/Start_Page&gt;&lt;End_Page&gt;312&lt;/End_Page&gt;&lt;Periodical&gt;Eur.J.Med.Genet.&lt;/Periodical&gt;&lt;Volume&gt;55&lt;/Volume&gt;&lt;Issue&gt;5&lt;/Issue&gt;&lt;User_Def_5&gt;PMC3531238&lt;/User_Def_5&gt;&lt;Misc_3&gt;S1769-7212(12)00048-1 [pii];10.1016/j.ejmg.2012.01.017 [doi]&lt;/Misc_3&gt;&lt;Address&gt;Greenwood Genetic Center, 106 Gregor Mendel Circle, Greenwood, SC 29646, USA. res@ggc.org&lt;/Address&gt;&lt;Web_URL&gt;PM:22377486&lt;/Web_URL&gt;&lt;ZZ_JournalStdAbbrev&gt;&lt;f name="System"&gt;Eur.J.Med.Genet.&lt;/f&gt;&lt;/ZZ_JournalStdAbbrev&gt;&lt;ZZ_WorkformID&gt;1&lt;/ZZ_WorkformID&gt;&lt;/MDL&gt;&lt;/Cite&gt;&lt;/Refman&gt;</w:instrText>
      </w:r>
      <w:r>
        <w:rPr>
          <w:rFonts w:ascii="Arial" w:hAnsi="Arial" w:cs="Arial"/>
          <w:sz w:val="20"/>
          <w:szCs w:val="20"/>
        </w:rPr>
        <w:fldChar w:fldCharType="separate"/>
      </w:r>
      <w:r>
        <w:rPr>
          <w:rFonts w:ascii="Arial" w:hAnsi="Arial" w:cs="Arial"/>
          <w:noProof/>
          <w:sz w:val="20"/>
          <w:szCs w:val="20"/>
          <w:vertAlign w:val="superscript"/>
        </w:rPr>
        <w:t>1</w:t>
      </w:r>
      <w:r>
        <w:rPr>
          <w:rFonts w:ascii="Arial" w:hAnsi="Arial" w:cs="Arial"/>
          <w:sz w:val="20"/>
          <w:szCs w:val="20"/>
        </w:rPr>
        <w:fldChar w:fldCharType="end"/>
      </w:r>
      <w:r>
        <w:rPr>
          <w:rFonts w:ascii="Arial" w:hAnsi="Arial" w:cs="Arial"/>
          <w:sz w:val="20"/>
          <w:szCs w:val="20"/>
        </w:rPr>
        <w:t xml:space="preserve">  </w:t>
      </w:r>
      <w:r>
        <w:rPr>
          <w:rFonts w:ascii="Arial" w:hAnsi="Arial" w:cs="Arial"/>
          <w:color w:val="000000"/>
          <w:sz w:val="20"/>
          <w:szCs w:val="20"/>
        </w:rPr>
        <w:t>They may be the only clinical abnormality aside from intellectual disability or may be one of many neurologic manifestations.</w:t>
      </w:r>
      <w:r>
        <w:rPr>
          <w:rFonts w:ascii="Arial" w:hAnsi="Arial" w:cs="Arial"/>
          <w:color w:val="000000"/>
          <w:sz w:val="20"/>
          <w:szCs w:val="20"/>
        </w:rPr>
        <w:fldChar w:fldCharType="begin"/>
      </w:r>
      <w:r>
        <w:rPr>
          <w:rFonts w:ascii="Arial" w:hAnsi="Arial" w:cs="Arial"/>
          <w:color w:val="000000"/>
          <w:sz w:val="20"/>
          <w:szCs w:val="20"/>
        </w:rPr>
        <w:instrText xml:space="preserve"> ADDIN REFMGR.CITE &lt;Refman&gt;&lt;Cite&gt;&lt;Author&gt;Stevenson&lt;/Author&gt;&lt;Year&gt;2012&lt;/Year&gt;&lt;RecNum&gt;29&lt;/RecNum&gt;&lt;IDText&gt;Seizures and X-linked intellectual disability&lt;/IDText&gt;&lt;MDL Ref_Type="Journal"&gt;&lt;Ref_Type&gt;Journal&lt;/Ref_Type&gt;&lt;Ref_ID&gt;29&lt;/Ref_ID&gt;&lt;Title_Primary&gt;Seizures and X-linked intellectual disability&lt;/Title_Primary&gt;&lt;Authors_Primary&gt;Stevenson,R.E.&lt;/Authors_Primary&gt;&lt;Authors_Primary&gt;Holden,K.R.&lt;/Authors_Primary&gt;&lt;Authors_Primary&gt;Rogers,R.C.&lt;/Authors_Primary&gt;&lt;Authors_Primary&gt;Schwartz,C.E.&lt;/Authors_Primary&gt;&lt;Date_Primary&gt;2012/5&lt;/Date_Primary&gt;&lt;Keywords&gt;abnormalities&lt;/Keywords&gt;&lt;Keywords&gt;Abnormalities,Multiple&lt;/Keywords&gt;&lt;Keywords&gt;Brain&lt;/Keywords&gt;&lt;Keywords&gt;Epilepsy&lt;/Keywords&gt;&lt;Keywords&gt;Genes&lt;/Keywords&gt;&lt;Keywords&gt;genetics&lt;/Keywords&gt;&lt;Keywords&gt;Humans&lt;/Keywords&gt;&lt;Keywords&gt;Intellectual Disability&lt;/Keywords&gt;&lt;Keywords&gt;Mental Retardation,X-Linked&lt;/Keywords&gt;&lt;Keywords&gt;metabolism&lt;/Keywords&gt;&lt;Keywords&gt;Metabolism,Inborn Errors&lt;/Keywords&gt;&lt;Keywords&gt;Phenotype&lt;/Keywords&gt;&lt;Keywords&gt;Seizures&lt;/Keywords&gt;&lt;Keywords&gt;Syndrome&lt;/Keywords&gt;&lt;Reprint&gt;Not in File&lt;/Reprint&gt;&lt;Start_Page&gt;307&lt;/Start_Page&gt;&lt;End_Page&gt;312&lt;/End_Page&gt;&lt;Periodical&gt;Eur.J.Med.Genet.&lt;/Periodical&gt;&lt;Volume&gt;55&lt;/Volume&gt;&lt;Issue&gt;5&lt;/Issue&gt;&lt;User_Def_5&gt;PMC3531238&lt;/User_Def_5&gt;&lt;Misc_3&gt;S1769-7212(12)00048-1 [pii];10.1016/j.ejmg.2012.01.017 [doi]&lt;/Misc_3&gt;&lt;Address&gt;Greenwood Genetic Center, 106 Gregor Mendel Circle, Greenwood, SC 29646, USA. res@ggc.org&lt;/Address&gt;&lt;Web_URL&gt;PM:22377486&lt;/Web_URL&gt;&lt;ZZ_JournalStdAbbrev&gt;&lt;f name="System"&gt;Eur.J.Med.Genet.&lt;/f&gt;&lt;/ZZ_JournalStdAbbrev&gt;&lt;ZZ_WorkformID&gt;1&lt;/ZZ_WorkformID&gt;&lt;/MDL&gt;&lt;/Cite&gt;&lt;/Refman&gt;</w:instrText>
      </w:r>
      <w:r>
        <w:rPr>
          <w:rFonts w:ascii="Arial" w:hAnsi="Arial" w:cs="Arial"/>
          <w:color w:val="000000"/>
          <w:sz w:val="20"/>
          <w:szCs w:val="20"/>
        </w:rPr>
        <w:fldChar w:fldCharType="separate"/>
      </w:r>
      <w:r>
        <w:rPr>
          <w:rFonts w:ascii="Arial" w:hAnsi="Arial" w:cs="Arial"/>
          <w:noProof/>
          <w:color w:val="000000"/>
          <w:sz w:val="20"/>
          <w:szCs w:val="20"/>
          <w:vertAlign w:val="superscript"/>
        </w:rPr>
        <w:t>1</w:t>
      </w:r>
      <w:r>
        <w:rPr>
          <w:rFonts w:ascii="Arial" w:hAnsi="Arial" w:cs="Arial"/>
          <w:color w:val="000000"/>
          <w:sz w:val="20"/>
          <w:szCs w:val="20"/>
        </w:rPr>
        <w:fldChar w:fldCharType="end"/>
      </w:r>
      <w:r>
        <w:rPr>
          <w:rFonts w:ascii="Arial" w:hAnsi="Arial" w:cs="Arial"/>
          <w:color w:val="000000"/>
          <w:sz w:val="20"/>
          <w:szCs w:val="20"/>
        </w:rPr>
        <w:t xml:space="preserve"> The seizures themselves are also highly variable, </w:t>
      </w:r>
      <w:r>
        <w:rPr>
          <w:rFonts w:ascii="Arial" w:hAnsi="Arial" w:cs="Arial"/>
          <w:sz w:val="20"/>
          <w:szCs w:val="20"/>
        </w:rPr>
        <w:t xml:space="preserve">ranging from isolated, fever-induced seizures to medication-resistant recurrent seizures. </w:t>
      </w:r>
      <w:r>
        <w:rPr>
          <w:rFonts w:ascii="Arial" w:hAnsi="Arial" w:cs="Arial"/>
          <w:color w:val="000000"/>
          <w:sz w:val="20"/>
          <w:szCs w:val="20"/>
        </w:rPr>
        <w:t xml:space="preserve">Unlike epileptic encephalopathies, in which epileptic activity </w:t>
      </w:r>
      <w:r>
        <w:rPr>
          <w:rFonts w:ascii="Arial" w:hAnsi="Arial" w:cs="Arial"/>
          <w:sz w:val="20"/>
          <w:szCs w:val="20"/>
        </w:rPr>
        <w:t>contributes to progressive cognitive and behavioral impairments, seizure activity in XLID is likely a consequence rather than a cause of neuronal network disturbance.</w:t>
      </w:r>
      <w:r>
        <w:rPr>
          <w:rFonts w:ascii="Arial" w:hAnsi="Arial" w:cs="Arial"/>
          <w:sz w:val="20"/>
          <w:szCs w:val="20"/>
        </w:rPr>
        <w:fldChar w:fldCharType="begin"/>
      </w:r>
      <w:r>
        <w:rPr>
          <w:rFonts w:ascii="Arial" w:hAnsi="Arial" w:cs="Arial"/>
          <w:sz w:val="20"/>
          <w:szCs w:val="20"/>
        </w:rPr>
        <w:instrText xml:space="preserve"> ADDIN REFMGR.CITE &lt;Refman&gt;&lt;Cite&gt;&lt;Author&gt;Stevenson&lt;/Author&gt;&lt;Year&gt;2012&lt;/Year&gt;&lt;RecNum&gt;29&lt;/RecNum&gt;&lt;IDText&gt;Seizures and X-linked intellectual disability&lt;/IDText&gt;&lt;MDL Ref_Type="Journal"&gt;&lt;Ref_Type&gt;Journal&lt;/Ref_Type&gt;&lt;Ref_ID&gt;29&lt;/Ref_ID&gt;&lt;Title_Primary&gt;Seizures and X-linked intellectual disability&lt;/Title_Primary&gt;&lt;Authors_Primary&gt;Stevenson,R.E.&lt;/Authors_Primary&gt;&lt;Authors_Primary&gt;Holden,K.R.&lt;/Authors_Primary&gt;&lt;Authors_Primary&gt;Rogers,R.C.&lt;/Authors_Primary&gt;&lt;Authors_Primary&gt;Schwartz,C.E.&lt;/Authors_Primary&gt;&lt;Date_Primary&gt;2012/5&lt;/Date_Primary&gt;&lt;Keywords&gt;abnormalities&lt;/Keywords&gt;&lt;Keywords&gt;Abnormalities,Multiple&lt;/Keywords&gt;&lt;Keywords&gt;Brain&lt;/Keywords&gt;&lt;Keywords&gt;Epilepsy&lt;/Keywords&gt;&lt;Keywords&gt;Genes&lt;/Keywords&gt;&lt;Keywords&gt;genetics&lt;/Keywords&gt;&lt;Keywords&gt;Humans&lt;/Keywords&gt;&lt;Keywords&gt;Intellectual Disability&lt;/Keywords&gt;&lt;Keywords&gt;Mental Retardation,X-Linked&lt;/Keywords&gt;&lt;Keywords&gt;metabolism&lt;/Keywords&gt;&lt;Keywords&gt;Metabolism,Inborn Errors&lt;/Keywords&gt;&lt;Keywords&gt;Phenotype&lt;/Keywords&gt;&lt;Keywords&gt;Seizures&lt;/Keywords&gt;&lt;Keywords&gt;Syndrome&lt;/Keywords&gt;&lt;Reprint&gt;Not in File&lt;/Reprint&gt;&lt;Start_Page&gt;307&lt;/Start_Page&gt;&lt;End_Page&gt;312&lt;/End_Page&gt;&lt;Periodical&gt;Eur.J.Med.Genet.&lt;/Periodical&gt;&lt;Volume&gt;55&lt;/Volume&gt;&lt;Issue&gt;5&lt;/Issue&gt;&lt;User_Def_5&gt;PMC3531238&lt;/User_Def_5&gt;&lt;Misc_3&gt;S1769-7212(12)00048-1 [pii];10.1016/j.ejmg.2012.01.017 [doi]&lt;/Misc_3&gt;&lt;Address&gt;Greenwood Genetic Center, 106 Gregor Mendel Circle, Greenwood, SC 29646, USA. res@ggc.org&lt;/Address&gt;&lt;Web_URL&gt;PM:22377486&lt;/Web_URL&gt;&lt;ZZ_JournalStdAbbrev&gt;&lt;f name="System"&gt;Eur.J.Med.Genet.&lt;/f&gt;&lt;/ZZ_JournalStdAbbrev&gt;&lt;ZZ_WorkformID&gt;1&lt;/ZZ_WorkformID&gt;&lt;/MDL&gt;&lt;/Cite&gt;&lt;/Refman&gt;</w:instrText>
      </w:r>
      <w:r>
        <w:rPr>
          <w:rFonts w:ascii="Arial" w:hAnsi="Arial" w:cs="Arial"/>
          <w:sz w:val="20"/>
          <w:szCs w:val="20"/>
        </w:rPr>
        <w:fldChar w:fldCharType="separate"/>
      </w:r>
      <w:r>
        <w:rPr>
          <w:rFonts w:ascii="Arial" w:hAnsi="Arial" w:cs="Arial"/>
          <w:noProof/>
          <w:sz w:val="20"/>
          <w:szCs w:val="20"/>
          <w:vertAlign w:val="superscript"/>
        </w:rPr>
        <w:t>1</w:t>
      </w:r>
      <w:r>
        <w:rPr>
          <w:rFonts w:ascii="Arial" w:hAnsi="Arial" w:cs="Arial"/>
          <w:sz w:val="20"/>
          <w:szCs w:val="20"/>
        </w:rPr>
        <w:fldChar w:fldCharType="end"/>
      </w:r>
      <w:r>
        <w:rPr>
          <w:rFonts w:ascii="Arial" w:hAnsi="Arial" w:cs="Arial"/>
          <w:sz w:val="20"/>
          <w:szCs w:val="20"/>
        </w:rPr>
        <w:t xml:space="preserve"> The clinical variability of XLID-associated epilepsy may stem in part from the variety of potential underlying genetic causes, which can include mutations in a number of genes, aberrant DNA methylation, X chromosome random or skewed inactivation, and genetic mosaicism.</w:t>
      </w:r>
      <w:r>
        <w:rPr>
          <w:rFonts w:ascii="Arial" w:hAnsi="Arial" w:cs="Arial"/>
          <w:sz w:val="20"/>
          <w:szCs w:val="20"/>
        </w:rPr>
        <w:fldChar w:fldCharType="begin"/>
      </w:r>
      <w:r>
        <w:rPr>
          <w:rFonts w:ascii="Arial" w:hAnsi="Arial" w:cs="Arial"/>
          <w:sz w:val="20"/>
          <w:szCs w:val="20"/>
        </w:rPr>
        <w:instrText xml:space="preserve"> ADDIN REFMGR.CITE &lt;Refman&gt;&lt;Cite&gt;&lt;Author&gt;Deng&lt;/Author&gt;&lt;Year&gt;2013&lt;/Year&gt;&lt;RecNum&gt;113&lt;/RecNum&gt;&lt;IDText&gt;Genetics, Molecular Biology, and Phenotypes of X-Linked Epilepsy&lt;/IDText&gt;&lt;MDL Ref_Type="Journal"&gt;&lt;Ref_Type&gt;Journal&lt;/Ref_Type&gt;&lt;Ref_ID&gt;113&lt;/Ref_ID&gt;&lt;Title_Primary&gt;Genetics, Molecular Biology, and Phenotypes of X-Linked Epilepsy&lt;/Title_Primary&gt;&lt;Authors_Primary&gt;Deng,H.&lt;/Authors_Primary&gt;&lt;Authors_Primary&gt;Zheng,W.&lt;/Authors_Primary&gt;&lt;Authors_Primary&gt;Song,Z.&lt;/Authors_Primary&gt;&lt;Date_Primary&gt;2013/11/22&lt;/Date_Primary&gt;&lt;Keywords&gt;diagnosis&lt;/Keywords&gt;&lt;Keywords&gt;Epilepsy&lt;/Keywords&gt;&lt;Keywords&gt;Genes&lt;/Keywords&gt;&lt;Keywords&gt;genetics&lt;/Keywords&gt;&lt;Keywords&gt;Molecular Biology&lt;/Keywords&gt;&lt;Keywords&gt;Mutation&lt;/Keywords&gt;&lt;Keywords&gt;Phenotype&lt;/Keywords&gt;&lt;Keywords&gt;Seizures&lt;/Keywords&gt;&lt;Keywords&gt;Syndrome&lt;/Keywords&gt;&lt;Keywords&gt;therapy&lt;/Keywords&gt;&lt;Reprint&gt;Not in File&lt;/Reprint&gt;&lt;Periodical&gt;Mol.Neurobiol.&lt;/Periodical&gt;&lt;Misc_3&gt;10.1007/s12035-013-8589-1 [doi]&lt;/Misc_3&gt;&lt;Address&gt;Center for Experimental Medicine, The Third Xiangya Hospital, Central South University, Tongzipo Road 138, Changsha, Hunan, 410013, China, hdeng008@yahoo.com&lt;/Address&gt;&lt;Web_URL&gt;PM:24258407&lt;/Web_URL&gt;&lt;ZZ_JournalStdAbbrev&gt;&lt;f name="System"&gt;Mol.Neurobiol.&lt;/f&gt;&lt;/ZZ_JournalStdAbbrev&gt;&lt;ZZ_WorkformID&gt;1&lt;/ZZ_WorkformID&gt;&lt;/MDL&gt;&lt;/Cite&gt;&lt;/Refman&gt;</w:instrText>
      </w:r>
      <w:r>
        <w:rPr>
          <w:rFonts w:ascii="Arial" w:hAnsi="Arial" w:cs="Arial"/>
          <w:sz w:val="20"/>
          <w:szCs w:val="20"/>
        </w:rPr>
        <w:fldChar w:fldCharType="separate"/>
      </w:r>
      <w:r>
        <w:rPr>
          <w:rFonts w:ascii="Arial" w:hAnsi="Arial" w:cs="Arial"/>
          <w:noProof/>
          <w:sz w:val="20"/>
          <w:szCs w:val="20"/>
          <w:vertAlign w:val="superscript"/>
        </w:rPr>
        <w:t>2</w:t>
      </w:r>
      <w:r>
        <w:rPr>
          <w:rFonts w:ascii="Arial" w:hAnsi="Arial" w:cs="Arial"/>
          <w:sz w:val="20"/>
          <w:szCs w:val="20"/>
        </w:rPr>
        <w:fldChar w:fldCharType="end"/>
      </w:r>
      <w:r>
        <w:rPr>
          <w:rFonts w:ascii="Arial" w:hAnsi="Arial" w:cs="Arial"/>
          <w:sz w:val="20"/>
          <w:szCs w:val="20"/>
        </w:rPr>
        <w:t xml:space="preserve"> </w:t>
      </w:r>
    </w:p>
    <w:p>
      <w:pPr>
        <w:autoSpaceDE w:val="0"/>
        <w:autoSpaceDN w:val="0"/>
        <w:adjustRightInd w:val="0"/>
        <w:rPr>
          <w:rFonts w:ascii="Arial" w:hAnsi="Arial" w:cs="Arial"/>
          <w:sz w:val="20"/>
          <w:szCs w:val="20"/>
        </w:rPr>
      </w:pPr>
    </w:p>
    <w:p>
      <w:pPr>
        <w:autoSpaceDE w:val="0"/>
        <w:autoSpaceDN w:val="0"/>
        <w:adjustRightInd w:val="0"/>
        <w:rPr>
          <w:rFonts w:ascii="Arial" w:hAnsi="Arial" w:cs="Arial"/>
          <w:color w:val="000000"/>
          <w:sz w:val="20"/>
          <w:szCs w:val="20"/>
        </w:rPr>
      </w:pPr>
      <w:r>
        <w:rPr>
          <w:rFonts w:ascii="Arial" w:hAnsi="Arial" w:cs="Arial"/>
          <w:color w:val="000000"/>
          <w:sz w:val="20"/>
          <w:szCs w:val="20"/>
        </w:rPr>
        <w:t>Genetic testing plays an important role in the diagnosis of specific XLIDs. For example, the results may reveal the true phenotypic spectrum of an XLID epilepsy disorder in patients with an uncommon or unspecific presentation. Once fragile X syndrome and chromosomal abnormalities have been ruled out,</w:t>
      </w:r>
      <w:r>
        <w:rPr>
          <w:rFonts w:ascii="Arial" w:hAnsi="Arial" w:cs="Arial"/>
          <w:color w:val="000000"/>
          <w:sz w:val="20"/>
          <w:szCs w:val="20"/>
        </w:rPr>
        <w:fldChar w:fldCharType="begin">
          <w:fldData xml:space="preserve">PFJlZm1hbj48Q2l0ZT48QXV0aG9yPk1pbGxlcjwvQXV0aG9yPjxZZWFyPjIwMTA8L1llYXI+PFJl
Y051bT4zMDwvUmVjTnVtPjxJRFRleHQ+Q29uc2Vuc3VzIHN0YXRlbWVudDogY2hyb21vc29tYWwg
bWljcm9hcnJheSBpcyBhIGZpcnN0LXRpZXIgY2xpbmljYWwgZGlhZ25vc3RpYyB0ZXN0IGZvciBp
bmRpdmlkdWFscyB3aXRoIGRldmVsb3BtZW50YWwgZGlzYWJpbGl0aWVzIG9yIGNvbmdlbml0YWwg
YW5vbWFsaWVzPC9JRFRleHQ+PE1ETCBSZWZfVHlwZT0iSm91cm5hbCI+PFJlZl9UeXBlPkpvdXJu
YWw8L1JlZl9UeXBlPjxSZWZfSUQ+MzA8L1JlZl9JRD48VGl0bGVfUHJpbWFyeT5Db25zZW5zdXMg
c3RhdGVtZW50OiBjaHJvbW9zb21hbCBtaWNyb2FycmF5IGlzIGEgZmlyc3QtdGllciBjbGluaWNh
bCBkaWFnbm9zdGljIHRlc3QgZm9yIGluZGl2aWR1YWxzIHdpdGggZGV2ZWxvcG1lbnRhbCBkaXNh
YmlsaXRpZXMgb3IgY29uZ2VuaXRhbCBhbm9tYWxpZXM8L1RpdGxlX1ByaW1hcnk+PEF1dGhvcnNf
UHJpbWFyeT5NaWxsZXIsRC5ULjwvQXV0aG9yc19QcmltYXJ5PjxBdXRob3JzX1ByaW1hcnk+QWRh
bSxNLlAuPC9BdXRob3JzX1ByaW1hcnk+PEF1dGhvcnNfUHJpbWFyeT5BcmFkaHlhLFMuPC9BdXRo
b3JzX1ByaW1hcnk+PEF1dGhvcnNfUHJpbWFyeT5CaWVzZWNrZXIsTC5HLjwvQXV0aG9yc19Qcmlt
YXJ5PjxBdXRob3JzX1ByaW1hcnk+QnJvdGhtYW4sQS5SLjwvQXV0aG9yc19QcmltYXJ5PjxBdXRo
b3JzX1ByaW1hcnk+Q2FydGVyLE4uUC48L0F1dGhvcnNfUHJpbWFyeT48QXV0aG9yc19QcmltYXJ5
PkNodXJjaCxELk0uPC9BdXRob3JzX1ByaW1hcnk+PEF1dGhvcnNfUHJpbWFyeT5Dcm9sbGEsSi5B
LjwvQXV0aG9yc19QcmltYXJ5PjxBdXRob3JzX1ByaW1hcnk+RWljaGxlcixFLkUuPC9BdXRob3Jz
X1ByaW1hcnk+PEF1dGhvcnNfUHJpbWFyeT5FcHN0ZWluLEMuSi48L0F1dGhvcnNfUHJpbWFyeT48
QXV0aG9yc19QcmltYXJ5PkZhdWNldHQsVy5BLjwvQXV0aG9yc19QcmltYXJ5PjxBdXRob3JzX1By
aW1hcnk+RmV1ayxMLjwvQXV0aG9yc19QcmltYXJ5PjxBdXRob3JzX1ByaW1hcnk+RnJpZWRtYW4s
Si5NLjwvQXV0aG9yc19QcmltYXJ5PjxBdXRob3JzX1ByaW1hcnk+SGFtb3NoLEEuPC9BdXRob3Jz
X1ByaW1hcnk+PEF1dGhvcnNfUHJpbWFyeT5KYWNrc29uLEwuPC9BdXRob3JzX1ByaW1hcnk+PEF1
dGhvcnNfUHJpbWFyeT5LYW1pbnNreSxFLkIuPC9BdXRob3JzX1ByaW1hcnk+PEF1dGhvcnNfUHJp
bWFyeT5Lb2ssSy48L0F1dGhvcnNfUHJpbWFyeT48QXV0aG9yc19QcmltYXJ5PktyYW50eixJLkQu
PC9BdXRob3JzX1ByaW1hcnk+PEF1dGhvcnNfUHJpbWFyeT5LdWhuLFIuTS48L0F1dGhvcnNfUHJp
bWFyeT48QXV0aG9yc19QcmltYXJ5PkxlZSxDLjwvQXV0aG9yc19QcmltYXJ5PjxBdXRob3JzX1By
aW1hcnk+T3N0ZWxsLEouTS48L0F1dGhvcnNfUHJpbWFyeT48QXV0aG9yc19QcmltYXJ5PlJvc2Vu
YmVyZyxDLjwvQXV0aG9yc19QcmltYXJ5PjxBdXRob3JzX1ByaW1hcnk+U2NoZXJlcixTLlcuPC9B
dXRob3JzX1ByaW1hcnk+PEF1dGhvcnNfUHJpbWFyeT5TcGlubmVyLE4uQi48L0F1dGhvcnNfUHJp
bWFyeT48QXV0aG9yc19QcmltYXJ5PlN0YXZyb3BvdWxvcyxELkouPC9BdXRob3JzX1ByaW1hcnk+
PEF1dGhvcnNfUHJpbWFyeT5UZXBwZXJiZXJnLEouSC48L0F1dGhvcnNfUHJpbWFyeT48QXV0aG9y
c19QcmltYXJ5PlRob3JsYW5kLEUuQy48L0F1dGhvcnNfUHJpbWFyeT48QXV0aG9yc19QcmltYXJ5
PlZlcm1lZXNjaCxKLlIuPC9BdXRob3JzX1ByaW1hcnk+PEF1dGhvcnNfUHJpbWFyeT5XYWdnb25l
cixELkouPC9BdXRob3JzX1ByaW1hcnk+PEF1dGhvcnNfUHJpbWFyeT5XYXRzb24sTS5TLjwvQXV0
aG9yc19QcmltYXJ5PjxBdXRob3JzX1ByaW1hcnk+TWFydGluLEMuTC48L0F1dGhvcnNfUHJpbWFy
eT48QXV0aG9yc19QcmltYXJ5PkxlZGJldHRlcixELkguPC9BdXRob3JzX1ByaW1hcnk+PERhdGVf
UHJpbWFyeT4yMDEwLzUvMTQ8L0RhdGVfUHJpbWFyeT48S2V5d29yZHM+Q2hpbGQ8L0tleXdvcmRz
PjxLZXl3b3Jkcz5DaHJvbW9zb21lIEJhbmRpbmc8L0tleXdvcmRzPjxLZXl3b3Jkcz5DaHJvbW9z
b21lIERpc29yZGVyczwvS2V5d29yZHM+PEtleXdvcmRzPkNvbmdlbml0YWwgQWJub3JtYWxpdGll
czwvS2V5d29yZHM+PEtleXdvcmRzPkRldmVsb3BtZW50YWwgRGlzYWJpbGl0aWVzPC9LZXl3b3Jk
cz48S2V5d29yZHM+R2VuZXRpYyBUZXN0aW5nPC9LZXl3b3Jkcz48S2V5d29yZHM+Z2VuZXRpY3M8
L0tleXdvcmRzPjxLZXl3b3Jkcz5IdW1hbnM8L0tleXdvcmRzPjxLZXl3b3Jkcz5LYXJ5b3R5cGlu
ZzwvS2V5d29yZHM+PEtleXdvcmRzPlBoZW5vdHlwZTwvS2V5d29yZHM+PEtleXdvcmRzPlN5bmRy
b21lPC9LZXl3b3Jkcz48UmVwcmludD5Ob3QgaW4gRmlsZTwvUmVwcmludD48U3RhcnRfUGFnZT43
NDk8L1N0YXJ0X1BhZ2U+PEVuZF9QYWdlPjc2NDwvRW5kX1BhZ2U+PFBlcmlvZGljYWw+QW0uSi5I
dW0uR2VuZXQuPC9QZXJpb2RpY2FsPjxWb2x1bWU+ODY8L1ZvbHVtZT48SXNzdWU+NTwvSXNzdWU+
PFVzZXJfRGVmXzU+UE1DMjg2OTAwMDwvVXNlcl9EZWZfNT48TWlzY18zPlMwMDAyLTkyOTcoMTAp
MDAyMDgtOSBbcGlpXTsxMC4xMDE2L2ouYWpoZy4yMDEwLjA0LjAwNiBbZG9pXTwvTWlzY18zPjxB
ZGRyZXNzPkRpdmlzaW9uIG9mIEdlbmV0aWNzIGFuZCBEZXBhcnRtZW50IG9mIExhYm9yYXRvcnkg
TWVkaWNpbmUsIENoaWxkcmVuJmFwb3M7cyBIb3NwaXRhbCBCb3N0b24gYW5kIEhhcnZhcmQgTWVk
aWNhbCBTY2hvb2wsIEJvc3RvbiwgTUEsIFVTQS4gZGF2aWQubWlsbGVyMkBjaGlsZHJlbnMuaGFy
dmFyZC5lZHU8L0FkZHJlc3M+PFdlYl9VUkw+UE06MjA0NjYwOTE8L1dlYl9VUkw+PFpaX0pvdXJu
YWxTdGRBYmJyZXY+PGYgbmFtZT0iU3lzdGVtIj5BbS5KLkh1bS5HZW5ldC48L2Y+PC9aWl9Kb3Vy
bmFsU3RkQWJicmV2PjxaWl9Xb3JrZm9ybUlEPjE8L1paX1dvcmtmb3JtSUQ+PC9NREw+PC9DaXRl
PjwvUmVmbWFuPgB=
</w:fldData>
        </w:fldChar>
      </w:r>
      <w:r>
        <w:rPr>
          <w:rFonts w:ascii="Arial" w:hAnsi="Arial" w:cs="Arial"/>
          <w:color w:val="000000"/>
          <w:sz w:val="20"/>
          <w:szCs w:val="20"/>
        </w:rPr>
        <w:instrText xml:space="preserve"> ADDIN REFMGR.CITE </w:instrText>
      </w:r>
      <w:r>
        <w:rPr>
          <w:rFonts w:ascii="Arial" w:hAnsi="Arial" w:cs="Arial"/>
          <w:color w:val="000000"/>
          <w:sz w:val="20"/>
          <w:szCs w:val="20"/>
        </w:rPr>
        <w:fldChar w:fldCharType="begin">
          <w:fldData xml:space="preserve">PFJlZm1hbj48Q2l0ZT48QXV0aG9yPk1pbGxlcjwvQXV0aG9yPjxZZWFyPjIwMTA8L1llYXI+PFJl
Y051bT4zMDwvUmVjTnVtPjxJRFRleHQ+Q29uc2Vuc3VzIHN0YXRlbWVudDogY2hyb21vc29tYWwg
bWljcm9hcnJheSBpcyBhIGZpcnN0LXRpZXIgY2xpbmljYWwgZGlhZ25vc3RpYyB0ZXN0IGZvciBp
bmRpdmlkdWFscyB3aXRoIGRldmVsb3BtZW50YWwgZGlzYWJpbGl0aWVzIG9yIGNvbmdlbml0YWwg
YW5vbWFsaWVzPC9JRFRleHQ+PE1ETCBSZWZfVHlwZT0iSm91cm5hbCI+PFJlZl9UeXBlPkpvdXJu
YWw8L1JlZl9UeXBlPjxSZWZfSUQ+MzA8L1JlZl9JRD48VGl0bGVfUHJpbWFyeT5Db25zZW5zdXMg
c3RhdGVtZW50OiBjaHJvbW9zb21hbCBtaWNyb2FycmF5IGlzIGEgZmlyc3QtdGllciBjbGluaWNh
bCBkaWFnbm9zdGljIHRlc3QgZm9yIGluZGl2aWR1YWxzIHdpdGggZGV2ZWxvcG1lbnRhbCBkaXNh
YmlsaXRpZXMgb3IgY29uZ2VuaXRhbCBhbm9tYWxpZXM8L1RpdGxlX1ByaW1hcnk+PEF1dGhvcnNf
UHJpbWFyeT5NaWxsZXIsRC5ULjwvQXV0aG9yc19QcmltYXJ5PjxBdXRob3JzX1ByaW1hcnk+QWRh
bSxNLlAuPC9BdXRob3JzX1ByaW1hcnk+PEF1dGhvcnNfUHJpbWFyeT5BcmFkaHlhLFMuPC9BdXRo
b3JzX1ByaW1hcnk+PEF1dGhvcnNfUHJpbWFyeT5CaWVzZWNrZXIsTC5HLjwvQXV0aG9yc19Qcmlt
YXJ5PjxBdXRob3JzX1ByaW1hcnk+QnJvdGhtYW4sQS5SLjwvQXV0aG9yc19QcmltYXJ5PjxBdXRo
b3JzX1ByaW1hcnk+Q2FydGVyLE4uUC48L0F1dGhvcnNfUHJpbWFyeT48QXV0aG9yc19QcmltYXJ5
PkNodXJjaCxELk0uPC9BdXRob3JzX1ByaW1hcnk+PEF1dGhvcnNfUHJpbWFyeT5Dcm9sbGEsSi5B
LjwvQXV0aG9yc19QcmltYXJ5PjxBdXRob3JzX1ByaW1hcnk+RWljaGxlcixFLkUuPC9BdXRob3Jz
X1ByaW1hcnk+PEF1dGhvcnNfUHJpbWFyeT5FcHN0ZWluLEMuSi48L0F1dGhvcnNfUHJpbWFyeT48
QXV0aG9yc19QcmltYXJ5PkZhdWNldHQsVy5BLjwvQXV0aG9yc19QcmltYXJ5PjxBdXRob3JzX1By
aW1hcnk+RmV1ayxMLjwvQXV0aG9yc19QcmltYXJ5PjxBdXRob3JzX1ByaW1hcnk+RnJpZWRtYW4s
Si5NLjwvQXV0aG9yc19QcmltYXJ5PjxBdXRob3JzX1ByaW1hcnk+SGFtb3NoLEEuPC9BdXRob3Jz
X1ByaW1hcnk+PEF1dGhvcnNfUHJpbWFyeT5KYWNrc29uLEwuPC9BdXRob3JzX1ByaW1hcnk+PEF1
dGhvcnNfUHJpbWFyeT5LYW1pbnNreSxFLkIuPC9BdXRob3JzX1ByaW1hcnk+PEF1dGhvcnNfUHJp
bWFyeT5Lb2ssSy48L0F1dGhvcnNfUHJpbWFyeT48QXV0aG9yc19QcmltYXJ5PktyYW50eixJLkQu
PC9BdXRob3JzX1ByaW1hcnk+PEF1dGhvcnNfUHJpbWFyeT5LdWhuLFIuTS48L0F1dGhvcnNfUHJp
bWFyeT48QXV0aG9yc19QcmltYXJ5PkxlZSxDLjwvQXV0aG9yc19QcmltYXJ5PjxBdXRob3JzX1By
aW1hcnk+T3N0ZWxsLEouTS48L0F1dGhvcnNfUHJpbWFyeT48QXV0aG9yc19QcmltYXJ5PlJvc2Vu
YmVyZyxDLjwvQXV0aG9yc19QcmltYXJ5PjxBdXRob3JzX1ByaW1hcnk+U2NoZXJlcixTLlcuPC9B
dXRob3JzX1ByaW1hcnk+PEF1dGhvcnNfUHJpbWFyeT5TcGlubmVyLE4uQi48L0F1dGhvcnNfUHJp
bWFyeT48QXV0aG9yc19QcmltYXJ5PlN0YXZyb3BvdWxvcyxELkouPC9BdXRob3JzX1ByaW1hcnk+
PEF1dGhvcnNfUHJpbWFyeT5UZXBwZXJiZXJnLEouSC48L0F1dGhvcnNfUHJpbWFyeT48QXV0aG9y
c19QcmltYXJ5PlRob3JsYW5kLEUuQy48L0F1dGhvcnNfUHJpbWFyeT48QXV0aG9yc19QcmltYXJ5
PlZlcm1lZXNjaCxKLlIuPC9BdXRob3JzX1ByaW1hcnk+PEF1dGhvcnNfUHJpbWFyeT5XYWdnb25l
cixELkouPC9BdXRob3JzX1ByaW1hcnk+PEF1dGhvcnNfUHJpbWFyeT5XYXRzb24sTS5TLjwvQXV0
aG9yc19QcmltYXJ5PjxBdXRob3JzX1ByaW1hcnk+TWFydGluLEMuTC48L0F1dGhvcnNfUHJpbWFy
eT48QXV0aG9yc19QcmltYXJ5PkxlZGJldHRlcixELkguPC9BdXRob3JzX1ByaW1hcnk+PERhdGVf
UHJpbWFyeT4yMDEwLzUvMTQ8L0RhdGVfUHJpbWFyeT48S2V5d29yZHM+Q2hpbGQ8L0tleXdvcmRz
PjxLZXl3b3Jkcz5DaHJvbW9zb21lIEJhbmRpbmc8L0tleXdvcmRzPjxLZXl3b3Jkcz5DaHJvbW9z
b21lIERpc29yZGVyczwvS2V5d29yZHM+PEtleXdvcmRzPkNvbmdlbml0YWwgQWJub3JtYWxpdGll
czwvS2V5d29yZHM+PEtleXdvcmRzPkRldmVsb3BtZW50YWwgRGlzYWJpbGl0aWVzPC9LZXl3b3Jk
cz48S2V5d29yZHM+R2VuZXRpYyBUZXN0aW5nPC9LZXl3b3Jkcz48S2V5d29yZHM+Z2VuZXRpY3M8
L0tleXdvcmRzPjxLZXl3b3Jkcz5IdW1hbnM8L0tleXdvcmRzPjxLZXl3b3Jkcz5LYXJ5b3R5cGlu
ZzwvS2V5d29yZHM+PEtleXdvcmRzPlBoZW5vdHlwZTwvS2V5d29yZHM+PEtleXdvcmRzPlN5bmRy
b21lPC9LZXl3b3Jkcz48UmVwcmludD5Ob3QgaW4gRmlsZTwvUmVwcmludD48U3RhcnRfUGFnZT43
NDk8L1N0YXJ0X1BhZ2U+PEVuZF9QYWdlPjc2NDwvRW5kX1BhZ2U+PFBlcmlvZGljYWw+QW0uSi5I
dW0uR2VuZXQuPC9QZXJpb2RpY2FsPjxWb2x1bWU+ODY8L1ZvbHVtZT48SXNzdWU+NTwvSXNzdWU+
PFVzZXJfRGVmXzU+UE1DMjg2OTAwMDwvVXNlcl9EZWZfNT48TWlzY18zPlMwMDAyLTkyOTcoMTAp
MDAyMDgtOSBbcGlpXTsxMC4xMDE2L2ouYWpoZy4yMDEwLjA0LjAwNiBbZG9pXTwvTWlzY18zPjxB
ZGRyZXNzPkRpdmlzaW9uIG9mIEdlbmV0aWNzIGFuZCBEZXBhcnRtZW50IG9mIExhYm9yYXRvcnkg
TWVkaWNpbmUsIENoaWxkcmVuJmFwb3M7cyBIb3NwaXRhbCBCb3N0b24gYW5kIEhhcnZhcmQgTWVk
aWNhbCBTY2hvb2wsIEJvc3RvbiwgTUEsIFVTQS4gZGF2aWQubWlsbGVyMkBjaGlsZHJlbnMuaGFy
dmFyZC5lZHU8L0FkZHJlc3M+PFdlYl9VUkw+UE06MjA0NjYwOTE8L1dlYl9VUkw+PFpaX0pvdXJu
YWxTdGRBYmJyZXY+PGYgbmFtZT0iU3lzdGVtIj5BbS5KLkh1bS5HZW5ldC48L2Y+PC9aWl9Kb3Vy
bmFsU3RkQWJicmV2PjxaWl9Xb3JrZm9ybUlEPjE8L1paX1dvcmtmb3JtSUQ+PC9NREw+PC9DaXRl
PjwvUmVmbWFuPgB=
</w:fldData>
        </w:fldChar>
      </w:r>
      <w:r>
        <w:rPr>
          <w:rFonts w:ascii="Arial" w:hAnsi="Arial" w:cs="Arial"/>
          <w:color w:val="000000"/>
          <w:sz w:val="20"/>
          <w:szCs w:val="20"/>
        </w:rPr>
        <w:instrText xml:space="preserve"> ADDIN EN.CITE.DATA </w:instrText>
      </w:r>
      <w:r>
        <w:rPr>
          <w:rFonts w:ascii="Arial" w:hAnsi="Arial" w:cs="Arial"/>
          <w:color w:val="000000"/>
          <w:sz w:val="20"/>
          <w:szCs w:val="20"/>
        </w:rPr>
      </w:r>
      <w:r>
        <w:rPr>
          <w:rFonts w:ascii="Arial" w:hAnsi="Arial" w:cs="Arial"/>
          <w:color w:val="000000"/>
          <w:sz w:val="20"/>
          <w:szCs w:val="20"/>
        </w:rPr>
        <w:fldChar w:fldCharType="end"/>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vertAlign w:val="superscript"/>
        </w:rPr>
        <w:t>3</w:t>
      </w:r>
      <w:r>
        <w:rPr>
          <w:rFonts w:ascii="Arial" w:hAnsi="Arial" w:cs="Arial"/>
          <w:color w:val="000000"/>
          <w:sz w:val="20"/>
          <w:szCs w:val="20"/>
        </w:rPr>
        <w:fldChar w:fldCharType="end"/>
      </w:r>
      <w:r>
        <w:rPr>
          <w:rFonts w:ascii="Arial" w:hAnsi="Arial" w:cs="Arial"/>
          <w:color w:val="000000"/>
          <w:sz w:val="20"/>
          <w:szCs w:val="20"/>
        </w:rPr>
        <w:t xml:space="preserve"> testing for additional underlying genetic aberrations may be complicated by the large number of genes with links to XLID. Traditional Sanger sequencing-based detection of individual mutations can be time-consuming and costly. Next-generation sequencing (NGS), on the other hand, allows sequencing of numerous genes simultaneously</w:t>
      </w:r>
      <w:r>
        <w:t xml:space="preserve"> </w:t>
      </w:r>
      <w:r>
        <w:rPr>
          <w:rFonts w:ascii="Arial" w:hAnsi="Arial" w:cs="Arial"/>
          <w:color w:val="000000"/>
          <w:sz w:val="20"/>
          <w:szCs w:val="20"/>
        </w:rPr>
        <w:t xml:space="preserve">and can be leveraged to detect copy number </w:t>
      </w:r>
      <w:r>
        <w:rPr>
          <w:rFonts w:ascii="Arial" w:hAnsi="Arial" w:cs="Arial"/>
          <w:color w:val="000000"/>
          <w:sz w:val="20"/>
          <w:szCs w:val="20"/>
        </w:rPr>
        <w:lastRenderedPageBreak/>
        <w:t>variants (CNV).  CNVs, when detected, can then be confirmed through customer Microarrays. Thus, NGS with CNV targeted at disease-associated genes i</w:t>
      </w:r>
      <w:bookmarkStart w:id="17" w:name="_GoBack"/>
      <w:bookmarkEnd w:id="17"/>
      <w:r>
        <w:rPr>
          <w:rFonts w:ascii="Arial" w:hAnsi="Arial" w:cs="Arial"/>
          <w:color w:val="000000"/>
          <w:sz w:val="20"/>
          <w:szCs w:val="20"/>
        </w:rPr>
        <w:t>s appropriate for detecting mutations in disorders with a highly heterogeneous genetic background,</w:t>
      </w:r>
      <w:r>
        <w:rPr>
          <w:rFonts w:ascii="Arial" w:hAnsi="Arial" w:cs="Arial"/>
          <w:color w:val="000000"/>
          <w:sz w:val="20"/>
          <w:szCs w:val="20"/>
        </w:rPr>
        <w:fldChar w:fldCharType="begin">
          <w:fldData xml:space="preserve">PFJlZm1hbj48Q2l0ZT48QXV0aG9yPkxlbWtlPC9BdXRob3I+PFllYXI+MjAxMjwvWWVhcj48UmVj
TnVtPjg8L1JlY051bT48SURUZXh0PlRhcmdldGVkIG5leHQgZ2VuZXJhdGlvbiBzZXF1ZW5jaW5n
IGFzIGEgZGlhZ25vc3RpYyB0b29sIGluIGVwaWxlcHRpYyBkaXNvcmRlcnM8L0lEVGV4dD48TURM
IFJlZl9UeXBlPSJKb3VybmFsIj48UmVmX1R5cGU+Sm91cm5hbDwvUmVmX1R5cGU+PFJlZl9JRD44
PC9SZWZfSUQ+PFRpdGxlX1ByaW1hcnk+VGFyZ2V0ZWQgbmV4dCBnZW5lcmF0aW9uIHNlcXVlbmNp
bmcgYXMgYSBkaWFnbm9zdGljIHRvb2wgaW4gZXBpbGVwdGljIGRpc29yZGVyczwvVGl0bGVfUHJp
bWFyeT48QXV0aG9yc19QcmltYXJ5PkxlbWtlLEouUi48L0F1dGhvcnNfUHJpbWFyeT48QXV0aG9y
c19QcmltYXJ5PlJpZXNjaCxFLjwvQXV0aG9yc19QcmltYXJ5PjxBdXRob3JzX1ByaW1hcnk+U2No
ZXVyZW5icmFuZCxULjwvQXV0aG9yc19QcmltYXJ5PjxBdXRob3JzX1ByaW1hcnk+U2NodWJhY2gs
TS48L0F1dGhvcnNfUHJpbWFyeT48QXV0aG9yc19QcmltYXJ5PldpbGhlbG0sQy48L0F1dGhvcnNf
UHJpbWFyeT48QXV0aG9yc19QcmltYXJ5PlN0ZWluZXIsSS48L0F1dGhvcnNfUHJpbWFyeT48QXV0
aG9yc19QcmltYXJ5PkhhbnNlbixKLjwvQXV0aG9yc19QcmltYXJ5PjxBdXRob3JzX1ByaW1hcnk+
Q291cmFnZSxDLjwvQXV0aG9yc19QcmltYXJ5PjxBdXRob3JzX1ByaW1hcnk+R2FsbGF0aSxTLjwv
QXV0aG9yc19QcmltYXJ5PjxBdXRob3JzX1ByaW1hcnk+QnVya2ksUy48L0F1dGhvcnNfUHJpbWFy
eT48QXV0aG9yc19QcmltYXJ5PlN0cm96emksUy48L0F1dGhvcnNfUHJpbWFyeT48QXV0aG9yc19Q
cmltYXJ5PlNpbW9uZXR0aSxCLkcuPC9BdXRob3JzX1ByaW1hcnk+PEF1dGhvcnNfUHJpbWFyeT5H
cnVudCxTLjwvQXV0aG9yc19QcmltYXJ5PjxBdXRob3JzX1ByaW1hcnk+U3RlaW5saW4sTS48L0F1
dGhvcnNfUHJpbWFyeT48QXV0aG9yc19QcmltYXJ5PkFsYmVyLE0uPC9BdXRob3JzX1ByaW1hcnk+
PEF1dGhvcnNfUHJpbWFyeT5Xb2xmZixNLjwvQXV0aG9yc19QcmltYXJ5PjxBdXRob3JzX1ByaW1h
cnk+S2xvcHN0b2NrLFQuPC9BdXRob3JzX1ByaW1hcnk+PEF1dGhvcnNfUHJpbWFyeT5Qcm90dCxF
LkMuPC9BdXRob3JzX1ByaW1hcnk+PEF1dGhvcnNfUHJpbWFyeT5Mb3JlbnosUi48L0F1dGhvcnNf
UHJpbWFyeT48QXV0aG9yc19QcmltYXJ5PlNwYWljaCxDLjwvQXV0aG9yc19QcmltYXJ5PjxBdXRo
b3JzX1ByaW1hcnk+Um9uYSxTLjwvQXV0aG9yc19QcmltYXJ5PjxBdXRob3JzX1ByaW1hcnk+TGFr
c2htaW5hcmFzaW1oYW4sTS48L0F1dGhvcnNfUHJpbWFyeT48QXV0aG9yc19QcmltYXJ5Pktyb2xs
LEouPC9BdXRob3JzX1ByaW1hcnk+PEF1dGhvcnNfUHJpbWFyeT5Eb3JuLFQuPC9BdXRob3JzX1By
aW1hcnk+PEF1dGhvcnNfUHJpbWFyeT5LcmFtZXIsRy48L0F1dGhvcnNfUHJpbWFyeT48QXV0aG9y
c19QcmltYXJ5PlN5bm9memlrLE0uPC9BdXRob3JzX1ByaW1hcnk+PEF1dGhvcnNfUHJpbWFyeT5C
ZWNrZXIsRi48L0F1dGhvcnNfUHJpbWFyeT48QXV0aG9yc19QcmltYXJ5PldlYmVyLFkuRy48L0F1
dGhvcnNfUHJpbWFyeT48QXV0aG9yc19QcmltYXJ5PkxlcmNoZSxILjwvQXV0aG9yc19QcmltYXJ5
PjxBdXRob3JzX1ByaW1hcnk+Qm9obSxELjwvQXV0aG9yc19QcmltYXJ5PjxBdXRob3JzX1ByaW1h
cnk+Qmlza3VwLFMuPC9BdXRob3JzX1ByaW1hcnk+PERhdGVfUHJpbWFyeT4yMDEyLzg8L0RhdGVf
UHJpbWFyeT48S2V5d29yZHM+QWRvbGVzY2VudDwvS2V5d29yZHM+PEtleXdvcmRzPkFkdWx0PC9L
ZXl3b3Jkcz48S2V5d29yZHM+Q2hpbGQ8L0tleXdvcmRzPjxLZXl3b3Jkcz5DaGlsZCxQcmVzY2hv
b2w8L0tleXdvcmRzPjxLZXl3b3Jkcz5kaWFnbm9zaXM8L0tleXdvcmRzPjxLZXl3b3Jkcz5FcGls
ZXBzeTwvS2V5d29yZHM+PEtleXdvcmRzPkZlbWFsZTwvS2V5d29yZHM+PEtleXdvcmRzPkdlbmVz
PC9LZXl3b3Jkcz48S2V5d29yZHM+R2VuZXRpYyBQcmVkaXNwb3NpdGlvbiB0byBEaXNlYXNlPC9L
ZXl3b3Jkcz48S2V5d29yZHM+Z2VuZXRpY3M8L0tleXdvcmRzPjxLZXl3b3Jkcz5HZW5vdHlwZTwv
S2V5d29yZHM+PEtleXdvcmRzPkh1bWFuczwvS2V5d29yZHM+PEtleXdvcmRzPk1hbGU8L0tleXdv
cmRzPjxLZXl3b3Jkcz5NdXRhdGlvbjwvS2V5d29yZHM+PEtleXdvcmRzPlBoZW5vdHlwZTwvS2V5
d29yZHM+PEtleXdvcmRzPlNlcXVlbmNlIEFuYWx5c2lzLEROQTwvS2V5d29yZHM+PEtleXdvcmRz
PllvdW5nIEFkdWx0PC9LZXl3b3Jkcz48UmVwcmludD5Ob3QgaW4gRmlsZTwvUmVwcmludD48U3Rh
cnRfUGFnZT4xMzg3PC9TdGFydF9QYWdlPjxFbmRfUGFnZT4xMzk4PC9FbmRfUGFnZT48UGVyaW9k
aWNhbD5FcGlsZXBzaWE8L1BlcmlvZGljYWw+PFZvbHVtZT41MzwvVm9sdW1lPjxJc3N1ZT44PC9J
c3N1ZT48TWlzY18zPjEwLjExMTEvai4xNTI4LTExNjcuMjAxMi4wMzUxNi54IFtkb2ldPC9NaXNj
XzM+PEFkZHJlc3M+RGl2aXNpb24gb2YgSHVtYW4gR2VuZXRpY3MsIFVuaXZlcnNpdHkgQ2hpbGRy
ZW4mYXBvcztzIEhvc3BpdGFsIEluc2Vsc3BpdGFsLCBCZXJuLCBTd2l0emVybGFuZC4gam9oYW5u
ZXMubGVta2VAaW5zZWwuY2g8L0FkZHJlc3M+PFdlYl9VUkw+UE06MjI2MTIyNTc8L1dlYl9VUkw+
PFpaX0pvdXJuYWxTdGRBYmJyZXY+PGYgbmFtZT0iU3lzdGVtIj5FcGlsZXBzaWE8L2Y+PC9aWl9K
b3VybmFsU3RkQWJicmV2PjxaWl9Xb3JrZm9ybUlEPjE8L1paX1dvcmtmb3JtSUQ+PC9NREw+PC9D
aXRlPjwvUmVmbWFuPm==
</w:fldData>
        </w:fldChar>
      </w:r>
      <w:r>
        <w:rPr>
          <w:rFonts w:ascii="Arial" w:hAnsi="Arial" w:cs="Arial"/>
          <w:color w:val="000000"/>
          <w:sz w:val="20"/>
          <w:szCs w:val="20"/>
        </w:rPr>
        <w:instrText xml:space="preserve"> ADDIN REFMGR.CITE </w:instrText>
      </w:r>
      <w:r>
        <w:rPr>
          <w:rFonts w:ascii="Arial" w:hAnsi="Arial" w:cs="Arial"/>
          <w:color w:val="000000"/>
          <w:sz w:val="20"/>
          <w:szCs w:val="20"/>
        </w:rPr>
        <w:fldChar w:fldCharType="begin">
          <w:fldData xml:space="preserve">PFJlZm1hbj48Q2l0ZT48QXV0aG9yPkxlbWtlPC9BdXRob3I+PFllYXI+MjAxMjwvWWVhcj48UmVj
TnVtPjg8L1JlY051bT48SURUZXh0PlRhcmdldGVkIG5leHQgZ2VuZXJhdGlvbiBzZXF1ZW5jaW5n
IGFzIGEgZGlhZ25vc3RpYyB0b29sIGluIGVwaWxlcHRpYyBkaXNvcmRlcnM8L0lEVGV4dD48TURM
IFJlZl9UeXBlPSJKb3VybmFsIj48UmVmX1R5cGU+Sm91cm5hbDwvUmVmX1R5cGU+PFJlZl9JRD44
PC9SZWZfSUQ+PFRpdGxlX1ByaW1hcnk+VGFyZ2V0ZWQgbmV4dCBnZW5lcmF0aW9uIHNlcXVlbmNp
bmcgYXMgYSBkaWFnbm9zdGljIHRvb2wgaW4gZXBpbGVwdGljIGRpc29yZGVyczwvVGl0bGVfUHJp
bWFyeT48QXV0aG9yc19QcmltYXJ5PkxlbWtlLEouUi48L0F1dGhvcnNfUHJpbWFyeT48QXV0aG9y
c19QcmltYXJ5PlJpZXNjaCxFLjwvQXV0aG9yc19QcmltYXJ5PjxBdXRob3JzX1ByaW1hcnk+U2No
ZXVyZW5icmFuZCxULjwvQXV0aG9yc19QcmltYXJ5PjxBdXRob3JzX1ByaW1hcnk+U2NodWJhY2gs
TS48L0F1dGhvcnNfUHJpbWFyeT48QXV0aG9yc19QcmltYXJ5PldpbGhlbG0sQy48L0F1dGhvcnNf
UHJpbWFyeT48QXV0aG9yc19QcmltYXJ5PlN0ZWluZXIsSS48L0F1dGhvcnNfUHJpbWFyeT48QXV0
aG9yc19QcmltYXJ5PkhhbnNlbixKLjwvQXV0aG9yc19QcmltYXJ5PjxBdXRob3JzX1ByaW1hcnk+
Q291cmFnZSxDLjwvQXV0aG9yc19QcmltYXJ5PjxBdXRob3JzX1ByaW1hcnk+R2FsbGF0aSxTLjwv
QXV0aG9yc19QcmltYXJ5PjxBdXRob3JzX1ByaW1hcnk+QnVya2ksUy48L0F1dGhvcnNfUHJpbWFy
eT48QXV0aG9yc19QcmltYXJ5PlN0cm96emksUy48L0F1dGhvcnNfUHJpbWFyeT48QXV0aG9yc19Q
cmltYXJ5PlNpbW9uZXR0aSxCLkcuPC9BdXRob3JzX1ByaW1hcnk+PEF1dGhvcnNfUHJpbWFyeT5H
cnVudCxTLjwvQXV0aG9yc19QcmltYXJ5PjxBdXRob3JzX1ByaW1hcnk+U3RlaW5saW4sTS48L0F1
dGhvcnNfUHJpbWFyeT48QXV0aG9yc19QcmltYXJ5PkFsYmVyLE0uPC9BdXRob3JzX1ByaW1hcnk+
PEF1dGhvcnNfUHJpbWFyeT5Xb2xmZixNLjwvQXV0aG9yc19QcmltYXJ5PjxBdXRob3JzX1ByaW1h
cnk+S2xvcHN0b2NrLFQuPC9BdXRob3JzX1ByaW1hcnk+PEF1dGhvcnNfUHJpbWFyeT5Qcm90dCxF
LkMuPC9BdXRob3JzX1ByaW1hcnk+PEF1dGhvcnNfUHJpbWFyeT5Mb3JlbnosUi48L0F1dGhvcnNf
UHJpbWFyeT48QXV0aG9yc19QcmltYXJ5PlNwYWljaCxDLjwvQXV0aG9yc19QcmltYXJ5PjxBdXRo
b3JzX1ByaW1hcnk+Um9uYSxTLjwvQXV0aG9yc19QcmltYXJ5PjxBdXRob3JzX1ByaW1hcnk+TGFr
c2htaW5hcmFzaW1oYW4sTS48L0F1dGhvcnNfUHJpbWFyeT48QXV0aG9yc19QcmltYXJ5Pktyb2xs
LEouPC9BdXRob3JzX1ByaW1hcnk+PEF1dGhvcnNfUHJpbWFyeT5Eb3JuLFQuPC9BdXRob3JzX1By
aW1hcnk+PEF1dGhvcnNfUHJpbWFyeT5LcmFtZXIsRy48L0F1dGhvcnNfUHJpbWFyeT48QXV0aG9y
c19QcmltYXJ5PlN5bm9memlrLE0uPC9BdXRob3JzX1ByaW1hcnk+PEF1dGhvcnNfUHJpbWFyeT5C
ZWNrZXIsRi48L0F1dGhvcnNfUHJpbWFyeT48QXV0aG9yc19QcmltYXJ5PldlYmVyLFkuRy48L0F1
dGhvcnNfUHJpbWFyeT48QXV0aG9yc19QcmltYXJ5PkxlcmNoZSxILjwvQXV0aG9yc19QcmltYXJ5
PjxBdXRob3JzX1ByaW1hcnk+Qm9obSxELjwvQXV0aG9yc19QcmltYXJ5PjxBdXRob3JzX1ByaW1h
cnk+Qmlza3VwLFMuPC9BdXRob3JzX1ByaW1hcnk+PERhdGVfUHJpbWFyeT4yMDEyLzg8L0RhdGVf
UHJpbWFyeT48S2V5d29yZHM+QWRvbGVzY2VudDwvS2V5d29yZHM+PEtleXdvcmRzPkFkdWx0PC9L
ZXl3b3Jkcz48S2V5d29yZHM+Q2hpbGQ8L0tleXdvcmRzPjxLZXl3b3Jkcz5DaGlsZCxQcmVzY2hv
b2w8L0tleXdvcmRzPjxLZXl3b3Jkcz5kaWFnbm9zaXM8L0tleXdvcmRzPjxLZXl3b3Jkcz5FcGls
ZXBzeTwvS2V5d29yZHM+PEtleXdvcmRzPkZlbWFsZTwvS2V5d29yZHM+PEtleXdvcmRzPkdlbmVz
PC9LZXl3b3Jkcz48S2V5d29yZHM+R2VuZXRpYyBQcmVkaXNwb3NpdGlvbiB0byBEaXNlYXNlPC9L
ZXl3b3Jkcz48S2V5d29yZHM+Z2VuZXRpY3M8L0tleXdvcmRzPjxLZXl3b3Jkcz5HZW5vdHlwZTwv
S2V5d29yZHM+PEtleXdvcmRzPkh1bWFuczwvS2V5d29yZHM+PEtleXdvcmRzPk1hbGU8L0tleXdv
cmRzPjxLZXl3b3Jkcz5NdXRhdGlvbjwvS2V5d29yZHM+PEtleXdvcmRzPlBoZW5vdHlwZTwvS2V5
d29yZHM+PEtleXdvcmRzPlNlcXVlbmNlIEFuYWx5c2lzLEROQTwvS2V5d29yZHM+PEtleXdvcmRz
PllvdW5nIEFkdWx0PC9LZXl3b3Jkcz48UmVwcmludD5Ob3QgaW4gRmlsZTwvUmVwcmludD48U3Rh
cnRfUGFnZT4xMzg3PC9TdGFydF9QYWdlPjxFbmRfUGFnZT4xMzk4PC9FbmRfUGFnZT48UGVyaW9k
aWNhbD5FcGlsZXBzaWE8L1BlcmlvZGljYWw+PFZvbHVtZT41MzwvVm9sdW1lPjxJc3N1ZT44PC9J
c3N1ZT48TWlzY18zPjEwLjExMTEvai4xNTI4LTExNjcuMjAxMi4wMzUxNi54IFtkb2ldPC9NaXNj
XzM+PEFkZHJlc3M+RGl2aXNpb24gb2YgSHVtYW4gR2VuZXRpY3MsIFVuaXZlcnNpdHkgQ2hpbGRy
ZW4mYXBvcztzIEhvc3BpdGFsIEluc2Vsc3BpdGFsLCBCZXJuLCBTd2l0emVybGFuZC4gam9oYW5u
ZXMubGVta2VAaW5zZWwuY2g8L0FkZHJlc3M+PFdlYl9VUkw+UE06MjI2MTIyNTc8L1dlYl9VUkw+
PFpaX0pvdXJuYWxTdGRBYmJyZXY+PGYgbmFtZT0iU3lzdGVtIj5FcGlsZXBzaWE8L2Y+PC9aWl9K
b3VybmFsU3RkQWJicmV2PjxaWl9Xb3JrZm9ybUlEPjE8L1paX1dvcmtmb3JtSUQ+PC9NREw+PC9D
aXRlPjwvUmVmbWFuPm==
</w:fldData>
        </w:fldChar>
      </w:r>
      <w:r>
        <w:rPr>
          <w:rFonts w:ascii="Arial" w:hAnsi="Arial" w:cs="Arial"/>
          <w:color w:val="000000"/>
          <w:sz w:val="20"/>
          <w:szCs w:val="20"/>
        </w:rPr>
        <w:instrText xml:space="preserve"> ADDIN EN.CITE.DATA </w:instrText>
      </w:r>
      <w:r>
        <w:rPr>
          <w:rFonts w:ascii="Arial" w:hAnsi="Arial" w:cs="Arial"/>
          <w:color w:val="000000"/>
          <w:sz w:val="20"/>
          <w:szCs w:val="20"/>
        </w:rPr>
      </w:r>
      <w:r>
        <w:rPr>
          <w:rFonts w:ascii="Arial" w:hAnsi="Arial" w:cs="Arial"/>
          <w:color w:val="000000"/>
          <w:sz w:val="20"/>
          <w:szCs w:val="20"/>
        </w:rPr>
        <w:fldChar w:fldCharType="end"/>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vertAlign w:val="superscript"/>
        </w:rPr>
        <w:t>4</w:t>
      </w:r>
      <w:r>
        <w:rPr>
          <w:rFonts w:ascii="Arial" w:hAnsi="Arial" w:cs="Arial"/>
          <w:color w:val="000000"/>
          <w:sz w:val="20"/>
          <w:szCs w:val="20"/>
        </w:rPr>
        <w:fldChar w:fldCharType="end"/>
      </w:r>
      <w:r>
        <w:rPr>
          <w:rFonts w:ascii="Arial" w:hAnsi="Arial" w:cs="Arial"/>
          <w:color w:val="000000"/>
          <w:sz w:val="20"/>
          <w:szCs w:val="20"/>
        </w:rPr>
        <w:t xml:space="preserve"> such as epilepsy with intellectual disability. Because this NGS panel focuses on mutations that are associated with both seizures and intellectual disability, it covers fewer genes than general epilepsy or intellectual disability mutation panels.</w:t>
      </w:r>
    </w:p>
    <w:p>
      <w:pPr>
        <w:autoSpaceDE w:val="0"/>
        <w:autoSpaceDN w:val="0"/>
        <w:adjustRightInd w:val="0"/>
        <w:rPr>
          <w:rFonts w:ascii="Arial" w:hAnsi="Arial" w:cs="Arial"/>
          <w:sz w:val="20"/>
          <w:szCs w:val="20"/>
        </w:rPr>
      </w:pPr>
    </w:p>
    <w:p>
      <w:pPr>
        <w:autoSpaceDE w:val="0"/>
        <w:autoSpaceDN w:val="0"/>
        <w:adjustRightInd w:val="0"/>
        <w:rPr>
          <w:rFonts w:ascii="Arial" w:hAnsi="Arial" w:cs="Arial"/>
          <w:sz w:val="20"/>
          <w:szCs w:val="20"/>
        </w:rPr>
      </w:pPr>
      <w:r>
        <w:rPr>
          <w:rFonts w:ascii="Arial" w:hAnsi="Arial" w:cs="Arial"/>
          <w:color w:val="000000"/>
          <w:sz w:val="20"/>
          <w:szCs w:val="20"/>
        </w:rPr>
        <w:t xml:space="preserve">This panel uses NGS to identify mutations that are associated with both seizures and </w:t>
      </w:r>
      <w:r>
        <w:rPr>
          <w:rFonts w:ascii="Arial" w:hAnsi="Arial" w:cs="Arial"/>
          <w:noProof/>
          <w:sz w:val="20"/>
          <w:szCs w:val="20"/>
        </w:rPr>
        <w:t>intellectual disability (eg, Christianson syndrome, epilepsy and intellectual disability restricted to females, Rett syndrome, Rolandic seizures, West syndrome, X-linked infantile spasms, Pelizaeus-Merzbacher disease, and early infantile epileptic encephalopathy 1, 2, 8, or 9)</w:t>
      </w:r>
      <w:r>
        <w:rPr>
          <w:rFonts w:ascii="Arial" w:hAnsi="Arial" w:cs="Arial"/>
          <w:color w:val="000000"/>
          <w:sz w:val="20"/>
          <w:szCs w:val="20"/>
        </w:rPr>
        <w:t>. Specifically, it identifies mutations in 56 genes that have been associated with one or more of these causes of epilepsy</w:t>
      </w:r>
      <w:r>
        <w:rPr>
          <w:rFonts w:ascii="Arial" w:hAnsi="Arial" w:cs="Arial"/>
          <w:sz w:val="20"/>
          <w:szCs w:val="20"/>
        </w:rPr>
        <w:fldChar w:fldCharType="begin">
          <w:fldData xml:space="preserve">PFJlZm1hbj48Q2l0ZT48QXV0aG9yPkxlbWtlPC9BdXRob3I+PFllYXI+MjAxMjwvWWVhcj48UmVj
TnVtPjg8L1JlY051bT48SURUZXh0PlRhcmdldGVkIG5leHQgZ2VuZXJhdGlvbiBzZXF1ZW5jaW5n
IGFzIGEgZGlhZ25vc3RpYyB0b29sIGluIGVwaWxlcHRpYyBkaXNvcmRlcnM8L0lEVGV4dD48TURM
IFJlZl9UeXBlPSJKb3VybmFsIj48UmVmX1R5cGU+Sm91cm5hbDwvUmVmX1R5cGU+PFJlZl9JRD44
PC9SZWZfSUQ+PFRpdGxlX1ByaW1hcnk+VGFyZ2V0ZWQgbmV4dCBnZW5lcmF0aW9uIHNlcXVlbmNp
bmcgYXMgYSBkaWFnbm9zdGljIHRvb2wgaW4gZXBpbGVwdGljIGRpc29yZGVyczwvVGl0bGVfUHJp
bWFyeT48QXV0aG9yc19QcmltYXJ5PkxlbWtlLEouUi48L0F1dGhvcnNfUHJpbWFyeT48QXV0aG9y
c19QcmltYXJ5PlJpZXNjaCxFLjwvQXV0aG9yc19QcmltYXJ5PjxBdXRob3JzX1ByaW1hcnk+U2No
ZXVyZW5icmFuZCxULjwvQXV0aG9yc19QcmltYXJ5PjxBdXRob3JzX1ByaW1hcnk+U2NodWJhY2gs
TS48L0F1dGhvcnNfUHJpbWFyeT48QXV0aG9yc19QcmltYXJ5PldpbGhlbG0sQy48L0F1dGhvcnNf
UHJpbWFyeT48QXV0aG9yc19QcmltYXJ5PlN0ZWluZXIsSS48L0F1dGhvcnNfUHJpbWFyeT48QXV0
aG9yc19QcmltYXJ5PkhhbnNlbixKLjwvQXV0aG9yc19QcmltYXJ5PjxBdXRob3JzX1ByaW1hcnk+
Q291cmFnZSxDLjwvQXV0aG9yc19QcmltYXJ5PjxBdXRob3JzX1ByaW1hcnk+R2FsbGF0aSxTLjwv
QXV0aG9yc19QcmltYXJ5PjxBdXRob3JzX1ByaW1hcnk+QnVya2ksUy48L0F1dGhvcnNfUHJpbWFy
eT48QXV0aG9yc19QcmltYXJ5PlN0cm96emksUy48L0F1dGhvcnNfUHJpbWFyeT48QXV0aG9yc19Q
cmltYXJ5PlNpbW9uZXR0aSxCLkcuPC9BdXRob3JzX1ByaW1hcnk+PEF1dGhvcnNfUHJpbWFyeT5H
cnVudCxTLjwvQXV0aG9yc19QcmltYXJ5PjxBdXRob3JzX1ByaW1hcnk+U3RlaW5saW4sTS48L0F1
dGhvcnNfUHJpbWFyeT48QXV0aG9yc19QcmltYXJ5PkFsYmVyLE0uPC9BdXRob3JzX1ByaW1hcnk+
PEF1dGhvcnNfUHJpbWFyeT5Xb2xmZixNLjwvQXV0aG9yc19QcmltYXJ5PjxBdXRob3JzX1ByaW1h
cnk+S2xvcHN0b2NrLFQuPC9BdXRob3JzX1ByaW1hcnk+PEF1dGhvcnNfUHJpbWFyeT5Qcm90dCxF
LkMuPC9BdXRob3JzX1ByaW1hcnk+PEF1dGhvcnNfUHJpbWFyeT5Mb3JlbnosUi48L0F1dGhvcnNf
UHJpbWFyeT48QXV0aG9yc19QcmltYXJ5PlNwYWljaCxDLjwvQXV0aG9yc19QcmltYXJ5PjxBdXRo
b3JzX1ByaW1hcnk+Um9uYSxTLjwvQXV0aG9yc19QcmltYXJ5PjxBdXRob3JzX1ByaW1hcnk+TGFr
c2htaW5hcmFzaW1oYW4sTS48L0F1dGhvcnNfUHJpbWFyeT48QXV0aG9yc19QcmltYXJ5Pktyb2xs
LEouPC9BdXRob3JzX1ByaW1hcnk+PEF1dGhvcnNfUHJpbWFyeT5Eb3JuLFQuPC9BdXRob3JzX1By
aW1hcnk+PEF1dGhvcnNfUHJpbWFyeT5LcmFtZXIsRy48L0F1dGhvcnNfUHJpbWFyeT48QXV0aG9y
c19QcmltYXJ5PlN5bm9memlrLE0uPC9BdXRob3JzX1ByaW1hcnk+PEF1dGhvcnNfUHJpbWFyeT5C
ZWNrZXIsRi48L0F1dGhvcnNfUHJpbWFyeT48QXV0aG9yc19QcmltYXJ5PldlYmVyLFkuRy48L0F1
dGhvcnNfUHJpbWFyeT48QXV0aG9yc19QcmltYXJ5PkxlcmNoZSxILjwvQXV0aG9yc19QcmltYXJ5
PjxBdXRob3JzX1ByaW1hcnk+Qm9obSxELjwvQXV0aG9yc19QcmltYXJ5PjxBdXRob3JzX1ByaW1h
cnk+Qmlza3VwLFMuPC9BdXRob3JzX1ByaW1hcnk+PERhdGVfUHJpbWFyeT4yMDEyLzg8L0RhdGVf
UHJpbWFyeT48S2V5d29yZHM+QWRvbGVzY2VudDwvS2V5d29yZHM+PEtleXdvcmRzPkFkdWx0PC9L
ZXl3b3Jkcz48S2V5d29yZHM+Q2hpbGQ8L0tleXdvcmRzPjxLZXl3b3Jkcz5DaGlsZCxQcmVzY2hv
b2w8L0tleXdvcmRzPjxLZXl3b3Jkcz5kaWFnbm9zaXM8L0tleXdvcmRzPjxLZXl3b3Jkcz5FcGls
ZXBzeTwvS2V5d29yZHM+PEtleXdvcmRzPkZlbWFsZTwvS2V5d29yZHM+PEtleXdvcmRzPkdlbmVz
PC9LZXl3b3Jkcz48S2V5d29yZHM+R2VuZXRpYyBQcmVkaXNwb3NpdGlvbiB0byBEaXNlYXNlPC9L
ZXl3b3Jkcz48S2V5d29yZHM+Z2VuZXRpY3M8L0tleXdvcmRzPjxLZXl3b3Jkcz5HZW5vdHlwZTwv
S2V5d29yZHM+PEtleXdvcmRzPkh1bWFuczwvS2V5d29yZHM+PEtleXdvcmRzPk1hbGU8L0tleXdv
cmRzPjxLZXl3b3Jkcz5NdXRhdGlvbjwvS2V5d29yZHM+PEtleXdvcmRzPlBoZW5vdHlwZTwvS2V5
d29yZHM+PEtleXdvcmRzPlNlcXVlbmNlIEFuYWx5c2lzLEROQTwvS2V5d29yZHM+PEtleXdvcmRz
PllvdW5nIEFkdWx0PC9LZXl3b3Jkcz48UmVwcmludD5Ob3QgaW4gRmlsZTwvUmVwcmludD48U3Rh
cnRfUGFnZT4xMzg3PC9TdGFydF9QYWdlPjxFbmRfUGFnZT4xMzk4PC9FbmRfUGFnZT48UGVyaW9k
aWNhbD5FcGlsZXBzaWE8L1BlcmlvZGljYWw+PFZvbHVtZT41MzwvVm9sdW1lPjxJc3N1ZT44PC9J
c3N1ZT48TWlzY18zPjEwLjExMTEvai4xNTI4LTExNjcuMjAxMi4wMzUxNi54IFtkb2ldPC9NaXNj
XzM+PEFkZHJlc3M+RGl2aXNpb24gb2YgSHVtYW4gR2VuZXRpY3MsIFVuaXZlcnNpdHkgQ2hpbGRy
ZW4mYXBvcztzIEhvc3BpdGFsIEluc2Vsc3BpdGFsLCBCZXJuLCBTd2l0emVybGFuZC4gam9oYW5u
ZXMubGVta2VAaW5zZWwuY2g8L0FkZHJlc3M+PFdlYl9VUkw+UE06MjI2MTIyNTc8L1dlYl9VUkw+
PFpaX0pvdXJuYWxTdGRBYmJyZXY+PGYgbmFtZT0iU3lzdGVtIj5FcGlsZXBzaWE8L2Y+PC9aWl9K
b3VybmFsU3RkQWJicmV2PjxaWl9Xb3JrZm9ybUlEPjE8L1paX1dvcmtmb3JtSUQ+PC9NREw+PC9D
aXRlPjwvUmVmbWFuPm==
</w:fldData>
        </w:fldChar>
      </w:r>
      <w:r>
        <w:rPr>
          <w:rFonts w:ascii="Arial" w:hAnsi="Arial" w:cs="Arial"/>
          <w:sz w:val="20"/>
          <w:szCs w:val="20"/>
        </w:rPr>
        <w:instrText xml:space="preserve"> ADDIN REFMGR.CITE </w:instrText>
      </w:r>
      <w:r>
        <w:rPr>
          <w:rFonts w:ascii="Arial" w:hAnsi="Arial" w:cs="Arial"/>
          <w:sz w:val="20"/>
          <w:szCs w:val="20"/>
        </w:rPr>
        <w:fldChar w:fldCharType="begin">
          <w:fldData xml:space="preserve">PFJlZm1hbj48Q2l0ZT48QXV0aG9yPkxlbWtlPC9BdXRob3I+PFllYXI+MjAxMjwvWWVhcj48UmVj
TnVtPjg8L1JlY051bT48SURUZXh0PlRhcmdldGVkIG5leHQgZ2VuZXJhdGlvbiBzZXF1ZW5jaW5n
IGFzIGEgZGlhZ25vc3RpYyB0b29sIGluIGVwaWxlcHRpYyBkaXNvcmRlcnM8L0lEVGV4dD48TURM
IFJlZl9UeXBlPSJKb3VybmFsIj48UmVmX1R5cGU+Sm91cm5hbDwvUmVmX1R5cGU+PFJlZl9JRD44
PC9SZWZfSUQ+PFRpdGxlX1ByaW1hcnk+VGFyZ2V0ZWQgbmV4dCBnZW5lcmF0aW9uIHNlcXVlbmNp
bmcgYXMgYSBkaWFnbm9zdGljIHRvb2wgaW4gZXBpbGVwdGljIGRpc29yZGVyczwvVGl0bGVfUHJp
bWFyeT48QXV0aG9yc19QcmltYXJ5PkxlbWtlLEouUi48L0F1dGhvcnNfUHJpbWFyeT48QXV0aG9y
c19QcmltYXJ5PlJpZXNjaCxFLjwvQXV0aG9yc19QcmltYXJ5PjxBdXRob3JzX1ByaW1hcnk+U2No
ZXVyZW5icmFuZCxULjwvQXV0aG9yc19QcmltYXJ5PjxBdXRob3JzX1ByaW1hcnk+U2NodWJhY2gs
TS48L0F1dGhvcnNfUHJpbWFyeT48QXV0aG9yc19QcmltYXJ5PldpbGhlbG0sQy48L0F1dGhvcnNf
UHJpbWFyeT48QXV0aG9yc19QcmltYXJ5PlN0ZWluZXIsSS48L0F1dGhvcnNfUHJpbWFyeT48QXV0
aG9yc19QcmltYXJ5PkhhbnNlbixKLjwvQXV0aG9yc19QcmltYXJ5PjxBdXRob3JzX1ByaW1hcnk+
Q291cmFnZSxDLjwvQXV0aG9yc19QcmltYXJ5PjxBdXRob3JzX1ByaW1hcnk+R2FsbGF0aSxTLjwv
QXV0aG9yc19QcmltYXJ5PjxBdXRob3JzX1ByaW1hcnk+QnVya2ksUy48L0F1dGhvcnNfUHJpbWFy
eT48QXV0aG9yc19QcmltYXJ5PlN0cm96emksUy48L0F1dGhvcnNfUHJpbWFyeT48QXV0aG9yc19Q
cmltYXJ5PlNpbW9uZXR0aSxCLkcuPC9BdXRob3JzX1ByaW1hcnk+PEF1dGhvcnNfUHJpbWFyeT5H
cnVudCxTLjwvQXV0aG9yc19QcmltYXJ5PjxBdXRob3JzX1ByaW1hcnk+U3RlaW5saW4sTS48L0F1
dGhvcnNfUHJpbWFyeT48QXV0aG9yc19QcmltYXJ5PkFsYmVyLE0uPC9BdXRob3JzX1ByaW1hcnk+
PEF1dGhvcnNfUHJpbWFyeT5Xb2xmZixNLjwvQXV0aG9yc19QcmltYXJ5PjxBdXRob3JzX1ByaW1h
cnk+S2xvcHN0b2NrLFQuPC9BdXRob3JzX1ByaW1hcnk+PEF1dGhvcnNfUHJpbWFyeT5Qcm90dCxF
LkMuPC9BdXRob3JzX1ByaW1hcnk+PEF1dGhvcnNfUHJpbWFyeT5Mb3JlbnosUi48L0F1dGhvcnNf
UHJpbWFyeT48QXV0aG9yc19QcmltYXJ5PlNwYWljaCxDLjwvQXV0aG9yc19QcmltYXJ5PjxBdXRo
b3JzX1ByaW1hcnk+Um9uYSxTLjwvQXV0aG9yc19QcmltYXJ5PjxBdXRob3JzX1ByaW1hcnk+TGFr
c2htaW5hcmFzaW1oYW4sTS48L0F1dGhvcnNfUHJpbWFyeT48QXV0aG9yc19QcmltYXJ5Pktyb2xs
LEouPC9BdXRob3JzX1ByaW1hcnk+PEF1dGhvcnNfUHJpbWFyeT5Eb3JuLFQuPC9BdXRob3JzX1By
aW1hcnk+PEF1dGhvcnNfUHJpbWFyeT5LcmFtZXIsRy48L0F1dGhvcnNfUHJpbWFyeT48QXV0aG9y
c19QcmltYXJ5PlN5bm9memlrLE0uPC9BdXRob3JzX1ByaW1hcnk+PEF1dGhvcnNfUHJpbWFyeT5C
ZWNrZXIsRi48L0F1dGhvcnNfUHJpbWFyeT48QXV0aG9yc19QcmltYXJ5PldlYmVyLFkuRy48L0F1
dGhvcnNfUHJpbWFyeT48QXV0aG9yc19QcmltYXJ5PkxlcmNoZSxILjwvQXV0aG9yc19QcmltYXJ5
PjxBdXRob3JzX1ByaW1hcnk+Qm9obSxELjwvQXV0aG9yc19QcmltYXJ5PjxBdXRob3JzX1ByaW1h
cnk+Qmlza3VwLFMuPC9BdXRob3JzX1ByaW1hcnk+PERhdGVfUHJpbWFyeT4yMDEyLzg8L0RhdGVf
UHJpbWFyeT48S2V5d29yZHM+QWRvbGVzY2VudDwvS2V5d29yZHM+PEtleXdvcmRzPkFkdWx0PC9L
ZXl3b3Jkcz48S2V5d29yZHM+Q2hpbGQ8L0tleXdvcmRzPjxLZXl3b3Jkcz5DaGlsZCxQcmVzY2hv
b2w8L0tleXdvcmRzPjxLZXl3b3Jkcz5kaWFnbm9zaXM8L0tleXdvcmRzPjxLZXl3b3Jkcz5FcGls
ZXBzeTwvS2V5d29yZHM+PEtleXdvcmRzPkZlbWFsZTwvS2V5d29yZHM+PEtleXdvcmRzPkdlbmVz
PC9LZXl3b3Jkcz48S2V5d29yZHM+R2VuZXRpYyBQcmVkaXNwb3NpdGlvbiB0byBEaXNlYXNlPC9L
ZXl3b3Jkcz48S2V5d29yZHM+Z2VuZXRpY3M8L0tleXdvcmRzPjxLZXl3b3Jkcz5HZW5vdHlwZTwv
S2V5d29yZHM+PEtleXdvcmRzPkh1bWFuczwvS2V5d29yZHM+PEtleXdvcmRzPk1hbGU8L0tleXdv
cmRzPjxLZXl3b3Jkcz5NdXRhdGlvbjwvS2V5d29yZHM+PEtleXdvcmRzPlBoZW5vdHlwZTwvS2V5
d29yZHM+PEtleXdvcmRzPlNlcXVlbmNlIEFuYWx5c2lzLEROQTwvS2V5d29yZHM+PEtleXdvcmRz
PllvdW5nIEFkdWx0PC9LZXl3b3Jkcz48UmVwcmludD5Ob3QgaW4gRmlsZTwvUmVwcmludD48U3Rh
cnRfUGFnZT4xMzg3PC9TdGFydF9QYWdlPjxFbmRfUGFnZT4xMzk4PC9FbmRfUGFnZT48UGVyaW9k
aWNhbD5FcGlsZXBzaWE8L1BlcmlvZGljYWw+PFZvbHVtZT41MzwvVm9sdW1lPjxJc3N1ZT44PC9J
c3N1ZT48TWlzY18zPjEwLjExMTEvai4xNTI4LTExNjcuMjAxMi4wMzUxNi54IFtkb2ldPC9NaXNj
XzM+PEFkZHJlc3M+RGl2aXNpb24gb2YgSHVtYW4gR2VuZXRpY3MsIFVuaXZlcnNpdHkgQ2hpbGRy
ZW4mYXBvcztzIEhvc3BpdGFsIEluc2Vsc3BpdGFsLCBCZXJuLCBTd2l0emVybGFuZC4gam9oYW5u
ZXMubGVta2VAaW5zZWwuY2g8L0FkZHJlc3M+PFdlYl9VUkw+UE06MjI2MTIyNTc8L1dlYl9VUkw+
PFpaX0pvdXJuYWxTdGRBYmJyZXY+PGYgbmFtZT0iU3lzdGVtIj5FcGlsZXBzaWE8L2Y+PC9aWl9K
b3VybmFsU3RkQWJicmV2PjxaWl9Xb3JrZm9ybUlEPjE8L1paX1dvcmtmb3JtSUQ+PC9NREw+PC9D
aXRlPjwvUmVmbWFuPm==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r>
      <w:r>
        <w:rPr>
          <w:rFonts w:ascii="Arial" w:hAnsi="Arial" w:cs="Arial"/>
          <w:sz w:val="20"/>
          <w:szCs w:val="20"/>
        </w:rPr>
        <w:fldChar w:fldCharType="separate"/>
      </w:r>
      <w:r>
        <w:rPr>
          <w:rFonts w:ascii="Arial" w:hAnsi="Arial" w:cs="Arial"/>
          <w:noProof/>
          <w:sz w:val="20"/>
          <w:szCs w:val="20"/>
          <w:vertAlign w:val="superscript"/>
        </w:rPr>
        <w:t>4</w:t>
      </w:r>
      <w:r>
        <w:rPr>
          <w:rFonts w:ascii="Arial" w:hAnsi="Arial" w:cs="Arial"/>
          <w:sz w:val="20"/>
          <w:szCs w:val="20"/>
        </w:rPr>
        <w:fldChar w:fldCharType="end"/>
      </w:r>
      <w:r>
        <w:rPr>
          <w:rFonts w:ascii="Arial" w:hAnsi="Arial" w:cs="Arial"/>
          <w:color w:val="000000"/>
          <w:sz w:val="20"/>
          <w:szCs w:val="20"/>
        </w:rPr>
        <w:t xml:space="preserve">: </w:t>
      </w:r>
      <w:r>
        <w:rPr>
          <w:rFonts w:ascii="Arial" w:hAnsi="Arial" w:cs="Arial"/>
          <w:i/>
          <w:iCs/>
          <w:color w:val="000000"/>
          <w:sz w:val="20"/>
          <w:szCs w:val="20"/>
        </w:rPr>
        <w:t>ARHGEF9, ARX, ATP6AP2, ATRX, CASK, CDKL5, CUL4B, DCX, FGD1, GPC3, GRIA3, HSD17B10, KDM5C, MECP2, OFD1, OPHN1, PAK3, PCDH19, PHF6, PLP1, PQBP1, RAB39B, SLC9A6, SMC1A, SMS, SRPX2, SYP, ABAT, ADSL, ALG13, ALG9, BCKDK, CACNA2D1, CHRNA7 , DEAF1, DPYD, DYRK1A, EEF1A2, FOLR1, GABRB2 , GAMT, GATM, GFAP, GRIN2B, HNRNPU, IQSEC2, KIAA2022, PURA, RBFOX1, SETD2, SLC35A2, SLC6A8, SNAP25, SPATA5, SYN1, and WDR45</w:t>
      </w:r>
      <w:r>
        <w:rPr>
          <w:rFonts w:ascii="Arial" w:hAnsi="Arial" w:cs="Arial"/>
          <w:bCs/>
          <w:i/>
          <w:iCs/>
          <w:color w:val="000000"/>
          <w:sz w:val="20"/>
          <w:szCs w:val="20"/>
        </w:rPr>
        <w:t>.</w:t>
      </w:r>
      <w:r>
        <w:rPr>
          <w:rFonts w:ascii="Arial" w:hAnsi="Arial" w:cs="Arial"/>
          <w:sz w:val="20"/>
          <w:szCs w:val="20"/>
        </w:rPr>
        <w:t xml:space="preserve"> It does not detect aberrations associated with fragile X syndrome, which should be ruled out along with chromosomal abnormalities before ordering this test.</w:t>
      </w:r>
    </w:p>
    <w:p>
      <w:pPr>
        <w:autoSpaceDE w:val="0"/>
        <w:autoSpaceDN w:val="0"/>
        <w:adjustRightInd w:val="0"/>
        <w:rPr>
          <w:rFonts w:ascii="Arial" w:hAnsi="Arial" w:cs="Arial"/>
          <w:sz w:val="20"/>
          <w:szCs w:val="20"/>
        </w:rPr>
      </w:pPr>
    </w:p>
    <w:p>
      <w:pPr>
        <w:autoSpaceDE w:val="0"/>
        <w:autoSpaceDN w:val="0"/>
        <w:adjustRightInd w:val="0"/>
        <w:rPr>
          <w:rFonts w:ascii="Arial" w:eastAsia="Calibri" w:hAnsi="Arial" w:cs="Arial"/>
          <w:sz w:val="20"/>
          <w:szCs w:val="20"/>
        </w:rPr>
      </w:pPr>
      <w:r>
        <w:rPr>
          <w:rFonts w:ascii="Arial" w:hAnsi="Arial" w:cs="Arial"/>
          <w:sz w:val="20"/>
          <w:szCs w:val="20"/>
        </w:rPr>
        <w:t xml:space="preserve">Results </w:t>
      </w:r>
      <w:r>
        <w:rPr>
          <w:rFonts w:ascii="Arial" w:eastAsia="Calibri" w:hAnsi="Arial" w:cs="Arial"/>
          <w:sz w:val="20"/>
          <w:szCs w:val="20"/>
        </w:rPr>
        <w:t>could provide several important benefits</w:t>
      </w:r>
      <w:r>
        <w:rPr>
          <w:rFonts w:ascii="Arial" w:hAnsi="Arial" w:cs="Arial"/>
          <w:sz w:val="20"/>
          <w:szCs w:val="20"/>
        </w:rPr>
        <w:t xml:space="preserve"> for my patient</w:t>
      </w:r>
      <w:r>
        <w:rPr>
          <w:rFonts w:ascii="Arial" w:eastAsia="Calibri" w:hAnsi="Arial" w:cs="Arial"/>
          <w:sz w:val="20"/>
          <w:szCs w:val="20"/>
        </w:rPr>
        <w:t xml:space="preserve">: </w:t>
      </w:r>
    </w:p>
    <w:p>
      <w:pPr>
        <w:numPr>
          <w:ilvl w:val="0"/>
          <w:numId w:val="3"/>
        </w:numPr>
        <w:autoSpaceDE w:val="0"/>
        <w:autoSpaceDN w:val="0"/>
        <w:adjustRightInd w:val="0"/>
        <w:jc w:val="both"/>
        <w:rPr>
          <w:rFonts w:ascii="Arial" w:eastAsia="Calibri" w:hAnsi="Arial" w:cs="Arial"/>
          <w:sz w:val="20"/>
          <w:szCs w:val="20"/>
        </w:rPr>
      </w:pPr>
      <w:r>
        <w:rPr>
          <w:rFonts w:ascii="Arial" w:eastAsia="Calibri" w:hAnsi="Arial" w:cs="Arial"/>
          <w:sz w:val="20"/>
          <w:szCs w:val="20"/>
        </w:rPr>
        <w:t xml:space="preserve">Results could help identify the genetic background of my patient’s X-linked epilepsy phenotype (eg, a de novo </w:t>
      </w:r>
      <w:r>
        <w:rPr>
          <w:rFonts w:ascii="Arial" w:eastAsia="Calibri" w:hAnsi="Arial" w:cs="Arial"/>
          <w:i/>
          <w:sz w:val="20"/>
          <w:szCs w:val="20"/>
        </w:rPr>
        <w:t>ARX</w:t>
      </w:r>
      <w:r>
        <w:rPr>
          <w:rFonts w:ascii="Arial" w:eastAsia="Calibri" w:hAnsi="Arial" w:cs="Arial"/>
          <w:sz w:val="20"/>
          <w:szCs w:val="20"/>
        </w:rPr>
        <w:t xml:space="preserve">, </w:t>
      </w:r>
      <w:r>
        <w:rPr>
          <w:rFonts w:ascii="Arial" w:eastAsia="Calibri" w:hAnsi="Arial" w:cs="Arial"/>
          <w:i/>
          <w:sz w:val="20"/>
          <w:szCs w:val="20"/>
        </w:rPr>
        <w:t>CDKL5</w:t>
      </w:r>
      <w:r>
        <w:rPr>
          <w:rFonts w:ascii="Arial" w:eastAsia="Calibri" w:hAnsi="Arial" w:cs="Arial"/>
          <w:sz w:val="20"/>
          <w:szCs w:val="20"/>
        </w:rPr>
        <w:t xml:space="preserve">, or </w:t>
      </w:r>
      <w:r>
        <w:rPr>
          <w:rFonts w:ascii="Arial" w:eastAsia="Calibri" w:hAnsi="Arial" w:cs="Arial"/>
          <w:i/>
          <w:sz w:val="20"/>
          <w:szCs w:val="20"/>
        </w:rPr>
        <w:t>PCHD19</w:t>
      </w:r>
      <w:r>
        <w:rPr>
          <w:rFonts w:ascii="Arial" w:eastAsia="Calibri" w:hAnsi="Arial" w:cs="Arial"/>
          <w:sz w:val="20"/>
          <w:szCs w:val="20"/>
        </w:rPr>
        <w:t xml:space="preserve"> mutation).</w:t>
      </w:r>
    </w:p>
    <w:p>
      <w:pPr>
        <w:numPr>
          <w:ilvl w:val="0"/>
          <w:numId w:val="3"/>
        </w:numPr>
        <w:autoSpaceDE w:val="0"/>
        <w:autoSpaceDN w:val="0"/>
        <w:adjustRightInd w:val="0"/>
        <w:jc w:val="both"/>
        <w:rPr>
          <w:rFonts w:ascii="Arial" w:eastAsia="Calibri" w:hAnsi="Arial" w:cs="Arial"/>
          <w:sz w:val="20"/>
          <w:szCs w:val="20"/>
        </w:rPr>
      </w:pPr>
      <w:r>
        <w:rPr>
          <w:rFonts w:ascii="Arial" w:eastAsia="Calibri" w:hAnsi="Arial" w:cs="Arial"/>
          <w:sz w:val="20"/>
          <w:szCs w:val="20"/>
        </w:rPr>
        <w:t>Detection of a specific mutation could allow the prediction of future disease development or help guide antiepileptic pharmacotherapy.</w:t>
      </w:r>
    </w:p>
    <w:p>
      <w:pPr>
        <w:numPr>
          <w:ilvl w:val="0"/>
          <w:numId w:val="3"/>
        </w:numPr>
        <w:autoSpaceDE w:val="0"/>
        <w:autoSpaceDN w:val="0"/>
        <w:adjustRightInd w:val="0"/>
        <w:jc w:val="both"/>
        <w:rPr>
          <w:rFonts w:ascii="Arial" w:eastAsia="Calibri" w:hAnsi="Arial" w:cs="Arial"/>
          <w:sz w:val="20"/>
          <w:szCs w:val="20"/>
        </w:rPr>
      </w:pPr>
      <w:r>
        <w:rPr>
          <w:rFonts w:ascii="Arial" w:eastAsia="Calibri" w:hAnsi="Arial" w:cs="Arial"/>
          <w:sz w:val="20"/>
          <w:szCs w:val="20"/>
        </w:rPr>
        <w:t>Establishing the genetic cause of the XLID can help avoid a long series of potentially laborious, costly, and stressful diagnostic procedures. The NGS assay covers multiple relevant genes using a single blood draw, minimizing the number of blood collection procedures required.</w:t>
      </w:r>
    </w:p>
    <w:p>
      <w:pPr>
        <w:numPr>
          <w:ilvl w:val="0"/>
          <w:numId w:val="3"/>
        </w:numPr>
        <w:autoSpaceDE w:val="0"/>
        <w:autoSpaceDN w:val="0"/>
        <w:adjustRightInd w:val="0"/>
        <w:jc w:val="both"/>
        <w:rPr>
          <w:rFonts w:ascii="Arial" w:eastAsia="Calibri" w:hAnsi="Arial" w:cs="Arial"/>
          <w:sz w:val="20"/>
          <w:szCs w:val="20"/>
        </w:rPr>
      </w:pPr>
      <w:r>
        <w:rPr>
          <w:rFonts w:ascii="Arial" w:eastAsia="Calibri" w:hAnsi="Arial" w:cs="Arial"/>
          <w:sz w:val="20"/>
          <w:szCs w:val="20"/>
        </w:rPr>
        <w:t>The results may allow genetic counseling for relatives of affected individuals.</w:t>
      </w:r>
    </w:p>
    <w:p>
      <w:pPr>
        <w:autoSpaceDE w:val="0"/>
        <w:autoSpaceDN w:val="0"/>
        <w:adjustRightInd w:val="0"/>
        <w:rPr>
          <w:rFonts w:ascii="Arial" w:hAnsi="Arial" w:cs="Arial"/>
          <w:sz w:val="20"/>
          <w:szCs w:val="20"/>
        </w:rPr>
      </w:pPr>
    </w:p>
    <w:p>
      <w:pPr>
        <w:rPr>
          <w:rFonts w:ascii="Arial" w:hAnsi="Arial" w:cs="Arial"/>
          <w:color w:val="000000"/>
          <w:sz w:val="20"/>
          <w:szCs w:val="20"/>
        </w:rPr>
      </w:pPr>
      <w:r>
        <w:rPr>
          <w:rFonts w:ascii="Arial" w:hAnsi="Arial" w:cs="Arial"/>
          <w:color w:val="000000"/>
          <w:sz w:val="20"/>
          <w:szCs w:val="20"/>
        </w:rPr>
        <w:t xml:space="preserve">In summary, I am requesting that </w:t>
      </w:r>
      <w:r>
        <w:rPr>
          <w:rFonts w:ascii="Arial" w:hAnsi="Arial" w:cs="Arial"/>
          <w:color w:val="000000"/>
          <w:sz w:val="20"/>
          <w:szCs w:val="20"/>
        </w:rPr>
        <w:fldChar w:fldCharType="begin">
          <w:ffData>
            <w:name w:val="Text36"/>
            <w:enabled/>
            <w:calcOnExit w:val="0"/>
            <w:textInput>
              <w:default w:val="&lt;Patient Name&gt;"/>
              <w:maxLength w:val="50"/>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&lt;Patient Name&gt;</w:t>
      </w:r>
      <w:r>
        <w:rPr>
          <w:rFonts w:ascii="Arial" w:hAnsi="Arial" w:cs="Arial"/>
          <w:color w:val="000000"/>
          <w:sz w:val="20"/>
          <w:szCs w:val="20"/>
        </w:rPr>
        <w:fldChar w:fldCharType="end"/>
      </w:r>
      <w:r>
        <w:rPr>
          <w:rFonts w:ascii="Arial" w:hAnsi="Arial" w:cs="Arial"/>
          <w:color w:val="000000"/>
          <w:sz w:val="20"/>
          <w:szCs w:val="20"/>
        </w:rPr>
        <w:t xml:space="preserve"> be approved for the Epilepsy Advanced Sequencing and CNV Evaluation—Intellectual Disability test (test code 6019 offered by Athena Diagnostics; CPT codes 81302 (x1), 81304 (x1), </w:t>
      </w:r>
      <w:r>
        <w:rPr>
          <w:rFonts w:ascii="Arial" w:hAnsi="Arial" w:cs="Arial"/>
          <w:sz w:val="20"/>
          <w:szCs w:val="20"/>
        </w:rPr>
        <w:t>81404 (x3), 81405 (x6), 81406 (x2), 81407 (x1), 81479 (x1)</w:t>
      </w:r>
      <w:r>
        <w:rPr>
          <w:rFonts w:ascii="Arial" w:hAnsi="Arial" w:cs="Arial"/>
          <w:color w:val="000000"/>
          <w:sz w:val="20"/>
          <w:szCs w:val="20"/>
        </w:rPr>
        <w:t xml:space="preserve">. Results from this test could minimize additional diagnostic procedures. Please support my decision to pursue NGS testing for my patient. Please feel free to contact me at </w:t>
      </w:r>
      <w:r>
        <w:rPr>
          <w:rFonts w:ascii="Arial" w:hAnsi="Arial" w:cs="Arial"/>
          <w:color w:val="000000"/>
          <w:sz w:val="20"/>
          <w:szCs w:val="20"/>
        </w:rPr>
        <w:fldChar w:fldCharType="begin">
          <w:ffData>
            <w:name w:val="Text42"/>
            <w:enabled/>
            <w:calcOnExit w:val="0"/>
            <w:textInput>
              <w:default w:val="&lt;Physician Phone&gt;"/>
              <w:maxLength w:val="40"/>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&lt;Physician Phone&gt;</w:t>
      </w:r>
      <w:r>
        <w:rPr>
          <w:rFonts w:ascii="Arial" w:hAnsi="Arial" w:cs="Arial"/>
          <w:color w:val="000000"/>
          <w:sz w:val="20"/>
          <w:szCs w:val="20"/>
        </w:rPr>
        <w:fldChar w:fldCharType="end"/>
      </w:r>
      <w:r>
        <w:rPr>
          <w:rFonts w:ascii="Arial" w:hAnsi="Arial" w:cs="Arial"/>
          <w:color w:val="000000"/>
          <w:sz w:val="20"/>
          <w:szCs w:val="20"/>
        </w:rPr>
        <w:t xml:space="preserve"> if you have additional questions.</w:t>
      </w:r>
    </w:p>
    <w:p>
      <w:pPr>
        <w:rPr>
          <w:rFonts w:ascii="Arial" w:hAnsi="Arial" w:cs="Arial"/>
          <w:color w:val="000000"/>
          <w:sz w:val="20"/>
          <w:szCs w:val="20"/>
        </w:rPr>
      </w:pPr>
    </w:p>
    <w:p>
      <w:pPr>
        <w:rPr>
          <w:rFonts w:ascii="Arial" w:hAnsi="Arial" w:cs="Arial"/>
          <w:color w:val="000000"/>
          <w:sz w:val="20"/>
          <w:szCs w:val="20"/>
        </w:rPr>
      </w:pPr>
      <w:r>
        <w:rPr>
          <w:rFonts w:ascii="Arial" w:hAnsi="Arial" w:cs="Arial"/>
          <w:color w:val="000000"/>
          <w:sz w:val="20"/>
          <w:szCs w:val="20"/>
        </w:rPr>
        <w:t>Sincerely,</w:t>
      </w:r>
    </w:p>
    <w:p>
      <w:pPr>
        <w:rPr>
          <w:rFonts w:ascii="Arial" w:hAnsi="Arial" w:cs="Arial"/>
          <w:sz w:val="20"/>
          <w:szCs w:val="20"/>
        </w:rPr>
      </w:pPr>
    </w:p>
    <w:p>
      <w:pPr>
        <w:rPr>
          <w:rFonts w:ascii="Arial" w:hAnsi="Arial" w:cs="Arial"/>
          <w:color w:val="000000"/>
          <w:sz w:val="20"/>
          <w:szCs w:val="20"/>
        </w:rPr>
      </w:pPr>
      <w:r>
        <w:rPr>
          <w:rFonts w:ascii="Arial" w:hAnsi="Arial" w:cs="Arial"/>
          <w:sz w:val="20"/>
          <w:szCs w:val="20"/>
        </w:rPr>
        <w:br/>
      </w:r>
    </w:p>
    <w:bookmarkStart w:id="18" w:name="Text43"/>
    <w:p>
      <w:pPr>
        <w:rPr>
          <w:rFonts w:ascii="Arial" w:hAnsi="Arial" w:cs="Arial"/>
          <w:color w:val="000000"/>
          <w:sz w:val="20"/>
          <w:szCs w:val="20"/>
        </w:rPr>
      </w:pPr>
      <w:r>
        <w:rPr>
          <w:rFonts w:ascii="Arial" w:hAnsi="Arial" w:cs="Arial"/>
          <w:color w:val="000000"/>
          <w:sz w:val="20"/>
          <w:szCs w:val="20"/>
        </w:rPr>
        <w:fldChar w:fldCharType="begin">
          <w:ffData>
            <w:name w:val="Text43"/>
            <w:enabled/>
            <w:calcOnExit w:val="0"/>
            <w:textInput>
              <w:default w:val="&lt;Physician Name&gt;"/>
              <w:maxLength w:val="75"/>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&lt;Physician Name&gt;</w:t>
      </w:r>
      <w:r>
        <w:rPr>
          <w:rFonts w:ascii="Arial" w:hAnsi="Arial" w:cs="Arial"/>
          <w:color w:val="000000"/>
          <w:sz w:val="20"/>
          <w:szCs w:val="20"/>
        </w:rPr>
        <w:fldChar w:fldCharType="end"/>
      </w:r>
      <w:bookmarkEnd w:id="18"/>
      <w:r>
        <w:rPr>
          <w:rFonts w:ascii="Arial" w:hAnsi="Arial" w:cs="Arial"/>
          <w:color w:val="000000"/>
          <w:sz w:val="20"/>
          <w:szCs w:val="20"/>
        </w:rPr>
        <w:t>, MD</w:t>
      </w:r>
    </w:p>
    <w:p>
      <w:pPr>
        <w:rPr>
          <w:rFonts w:ascii="Arial" w:hAnsi="Arial" w:cs="Arial"/>
          <w:color w:val="000000"/>
          <w:sz w:val="20"/>
          <w:szCs w:val="20"/>
        </w:rPr>
      </w:pPr>
      <w:r>
        <w:rPr>
          <w:rFonts w:ascii="Arial" w:hAnsi="Arial" w:cs="Arial"/>
          <w:color w:val="000000"/>
          <w:sz w:val="20"/>
          <w:szCs w:val="20"/>
        </w:rPr>
        <w:t xml:space="preserve">NPI #: </w:t>
      </w:r>
      <w:bookmarkStart w:id="19" w:name="Text44"/>
      <w:r>
        <w:rPr>
          <w:rFonts w:ascii="Arial" w:hAnsi="Arial" w:cs="Arial"/>
          <w:color w:val="000000"/>
          <w:sz w:val="20"/>
          <w:szCs w:val="20"/>
        </w:rPr>
        <w:fldChar w:fldCharType="begin">
          <w:ffData>
            <w:name w:val="Text44"/>
            <w:enabled/>
            <w:calcOnExit w:val="0"/>
            <w:textInput>
              <w:default w:val="&lt;Physician NPI#&gt;"/>
              <w:maxLength w:val="40"/>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&lt;Physician NPI#&gt;</w:t>
      </w:r>
      <w:r>
        <w:rPr>
          <w:rFonts w:ascii="Arial" w:hAnsi="Arial" w:cs="Arial"/>
          <w:color w:val="000000"/>
          <w:sz w:val="20"/>
          <w:szCs w:val="20"/>
        </w:rPr>
        <w:fldChar w:fldCharType="end"/>
      </w:r>
      <w:bookmarkEnd w:id="19"/>
    </w:p>
    <w:p>
      <w:pPr>
        <w:rPr>
          <w:rFonts w:ascii="Arial" w:hAnsi="Arial" w:cs="Arial"/>
          <w:color w:val="000000"/>
          <w:sz w:val="20"/>
          <w:szCs w:val="20"/>
        </w:rPr>
      </w:pPr>
    </w:p>
    <w:p>
      <w:pPr>
        <w:rPr>
          <w:rFonts w:ascii="Arial" w:hAnsi="Arial" w:cs="Arial"/>
          <w:sz w:val="20"/>
          <w:szCs w:val="20"/>
        </w:rPr>
      </w:pPr>
      <w:r>
        <w:rPr>
          <w:rFonts w:ascii="Arial" w:hAnsi="Arial" w:cs="Arial"/>
          <w:sz w:val="20"/>
          <w:szCs w:val="20"/>
        </w:rPr>
        <w:t xml:space="preserve">Contact information: </w:t>
      </w:r>
      <w:bookmarkStart w:id="20" w:name="Text45"/>
    </w:p>
    <w:p>
      <w:pPr>
        <w:rPr>
          <w:rFonts w:ascii="Arial" w:hAnsi="Arial" w:cs="Arial"/>
          <w:sz w:val="20"/>
          <w:szCs w:val="20"/>
        </w:rPr>
      </w:pPr>
      <w:r>
        <w:rPr>
          <w:rFonts w:ascii="Arial" w:hAnsi="Arial" w:cs="Arial"/>
          <w:sz w:val="20"/>
          <w:szCs w:val="20"/>
        </w:rPr>
        <w:fldChar w:fldCharType="begin">
          <w:ffData>
            <w:name w:val="Text45"/>
            <w:enabled/>
            <w:calcOnExit w:val="0"/>
            <w:textInput>
              <w:default w:val="&lt; Address&g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&lt; Address&gt;</w:t>
      </w:r>
      <w:r>
        <w:rPr>
          <w:rFonts w:ascii="Arial" w:hAnsi="Arial" w:cs="Arial"/>
          <w:sz w:val="20"/>
          <w:szCs w:val="20"/>
        </w:rPr>
        <w:fldChar w:fldCharType="end"/>
      </w:r>
      <w:bookmarkEnd w:id="20"/>
    </w:p>
    <w:p>
      <w:pPr>
        <w:rPr>
          <w:rFonts w:ascii="Arial" w:hAnsi="Arial" w:cs="Arial"/>
          <w:sz w:val="20"/>
          <w:szCs w:val="20"/>
        </w:rPr>
      </w:pPr>
      <w:r>
        <w:rPr>
          <w:rFonts w:ascii="Arial" w:hAnsi="Arial" w:cs="Arial"/>
          <w:sz w:val="20"/>
          <w:szCs w:val="20"/>
        </w:rPr>
        <w:fldChar w:fldCharType="begin">
          <w:ffData>
            <w:name w:val="Text5"/>
            <w:enabled/>
            <w:calcOnExit w:val="0"/>
            <w:textInput>
              <w:default w:val="&lt;City&g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&lt;City&gt;</w:t>
      </w:r>
      <w:r>
        <w:rPr>
          <w:rFonts w:ascii="Arial" w:hAnsi="Arial" w:cs="Arial"/>
          <w:sz w:val="20"/>
          <w:szCs w:val="20"/>
        </w:rPr>
        <w:fldChar w:fldCharType="end"/>
      </w:r>
      <w:r>
        <w:rPr>
          <w:rFonts w:ascii="Arial" w:hAnsi="Arial" w:cs="Arial"/>
          <w:b/>
          <w:sz w:val="20"/>
          <w:szCs w:val="20"/>
        </w:rPr>
        <w:t xml:space="preserve">, </w:t>
      </w:r>
      <w:r>
        <w:rPr>
          <w:rFonts w:ascii="Arial" w:hAnsi="Arial" w:cs="Arial"/>
          <w:sz w:val="20"/>
          <w:szCs w:val="20"/>
        </w:rPr>
        <w:fldChar w:fldCharType="begin">
          <w:ffData>
            <w:name w:val="Text6"/>
            <w:enabled/>
            <w:calcOnExit w:val="0"/>
            <w:textInput>
              <w:default w:val="&lt;State&g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&lt;State&gt;</w:t>
      </w:r>
      <w:r>
        <w:rPr>
          <w:rFonts w:ascii="Arial" w:hAnsi="Arial" w:cs="Arial"/>
          <w:sz w:val="20"/>
          <w:szCs w:val="20"/>
        </w:rPr>
        <w:fldChar w:fldCharType="end"/>
      </w:r>
      <w:r>
        <w:rPr>
          <w:rFonts w:ascii="Arial" w:hAnsi="Arial" w:cs="Arial"/>
          <w:sz w:val="20"/>
          <w:szCs w:val="20"/>
        </w:rPr>
        <w:t xml:space="preserve">, </w:t>
      </w:r>
      <w:r>
        <w:rPr>
          <w:rFonts w:ascii="Arial" w:hAnsi="Arial" w:cs="Arial"/>
          <w:sz w:val="20"/>
          <w:szCs w:val="20"/>
        </w:rPr>
        <w:fldChar w:fldCharType="begin">
          <w:ffData>
            <w:name w:val="Text7"/>
            <w:enabled/>
            <w:calcOnExit w:val="0"/>
            <w:textInput>
              <w:default w:val="&lt;Zip&g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&lt;Zip&gt;</w:t>
      </w:r>
      <w:r>
        <w:rPr>
          <w:rFonts w:ascii="Arial" w:hAnsi="Arial" w:cs="Arial"/>
          <w:sz w:val="20"/>
          <w:szCs w:val="20"/>
        </w:rPr>
        <w:fldChar w:fldCharType="end"/>
      </w:r>
    </w:p>
    <w:p>
      <w:pPr>
        <w:rPr>
          <w:rFonts w:ascii="Arial" w:hAnsi="Arial" w:cs="Arial"/>
          <w:sz w:val="20"/>
          <w:szCs w:val="20"/>
        </w:rPr>
      </w:pPr>
      <w:r>
        <w:rPr>
          <w:rFonts w:ascii="Arial" w:hAnsi="Arial" w:cs="Arial"/>
          <w:sz w:val="20"/>
          <w:szCs w:val="20"/>
        </w:rPr>
        <w:t xml:space="preserve">Contact Phone No.: </w:t>
      </w:r>
      <w:r>
        <w:rPr>
          <w:rFonts w:ascii="Arial" w:hAnsi="Arial" w:cs="Arial"/>
          <w:sz w:val="20"/>
          <w:szCs w:val="20"/>
        </w:rPr>
        <w:fldChar w:fldCharType="begin">
          <w:ffData>
            <w:name w:val="Text18"/>
            <w:enabled/>
            <w:calcOnExit w:val="0"/>
            <w:textInput>
              <w:default w:val="&lt;phone number&g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&lt;phone number&gt;</w:t>
      </w:r>
      <w:r>
        <w:rPr>
          <w:rFonts w:ascii="Arial" w:hAnsi="Arial" w:cs="Arial"/>
          <w:sz w:val="20"/>
          <w:szCs w:val="20"/>
        </w:rPr>
        <w:fldChar w:fldCharType="end"/>
      </w:r>
    </w:p>
    <w:p>
      <w:pPr>
        <w:rPr>
          <w:rFonts w:ascii="Arial" w:hAnsi="Arial" w:cs="Arial"/>
          <w:color w:val="000000"/>
          <w:sz w:val="20"/>
          <w:szCs w:val="20"/>
        </w:rPr>
      </w:pPr>
    </w:p>
    <w:p>
      <w:pPr>
        <w:rPr>
          <w:rFonts w:ascii="Arial" w:hAnsi="Arial" w:cs="Arial"/>
          <w:sz w:val="20"/>
          <w:szCs w:val="20"/>
        </w:rPr>
      </w:pPr>
    </w:p>
    <w:p>
      <w:pPr>
        <w:rPr>
          <w:rFonts w:ascii="Arial" w:hAnsi="Arial" w:cs="Arial"/>
          <w:b/>
          <w:sz w:val="20"/>
          <w:szCs w:val="20"/>
        </w:rPr>
      </w:pPr>
      <w:r>
        <w:rPr>
          <w:rFonts w:ascii="Arial" w:hAnsi="Arial" w:cs="Arial"/>
          <w:b/>
          <w:sz w:val="20"/>
          <w:szCs w:val="20"/>
        </w:rPr>
        <w:t>References</w:t>
      </w:r>
    </w:p>
    <w:p>
      <w:pPr>
        <w:rPr>
          <w:rFonts w:ascii="Arial" w:hAnsi="Arial" w:cs="Arial"/>
          <w:sz w:val="20"/>
          <w:szCs w:val="20"/>
        </w:rPr>
      </w:pPr>
    </w:p>
    <w:p>
      <w:pPr>
        <w:rPr>
          <w:rFonts w:ascii="Arial" w:hAnsi="Arial" w:cs="Arial"/>
          <w:sz w:val="20"/>
          <w:szCs w:val="20"/>
        </w:rPr>
      </w:pPr>
    </w:p>
    <w:p>
      <w:pPr>
        <w:tabs>
          <w:tab w:val="right" w:pos="360"/>
          <w:tab w:val="left" w:pos="540"/>
        </w:tabs>
        <w:ind w:left="540" w:hanging="540"/>
        <w:rPr>
          <w:rFonts w:ascii="Arial" w:hAnsi="Arial" w:cs="Arial"/>
          <w:noProof/>
          <w:sz w:val="20"/>
          <w:szCs w:val="20"/>
        </w:rPr>
      </w:pPr>
      <w:r>
        <w:rPr>
          <w:rFonts w:ascii="Arial" w:hAnsi="Arial" w:cs="Arial"/>
          <w:sz w:val="20"/>
          <w:szCs w:val="20"/>
        </w:rPr>
        <w:fldChar w:fldCharType="begin"/>
      </w:r>
      <w:r>
        <w:rPr>
          <w:rFonts w:ascii="Arial" w:hAnsi="Arial" w:cs="Arial"/>
          <w:sz w:val="20"/>
          <w:szCs w:val="20"/>
        </w:rPr>
        <w:instrText xml:space="preserve"> ADDIN REFMGR.REFLIST </w:instrText>
      </w:r>
      <w:r>
        <w:rPr>
          <w:rFonts w:ascii="Arial" w:hAnsi="Arial" w:cs="Arial"/>
          <w:sz w:val="20"/>
          <w:szCs w:val="20"/>
        </w:rPr>
        <w:fldChar w:fldCharType="separate"/>
      </w:r>
      <w:r>
        <w:rPr>
          <w:rFonts w:ascii="Arial" w:hAnsi="Arial" w:cs="Arial"/>
          <w:noProof/>
          <w:sz w:val="20"/>
          <w:szCs w:val="20"/>
        </w:rPr>
        <w:tab/>
        <w:t xml:space="preserve">1. </w:t>
      </w:r>
      <w:r>
        <w:rPr>
          <w:rFonts w:ascii="Arial" w:hAnsi="Arial" w:cs="Arial"/>
          <w:noProof/>
          <w:sz w:val="20"/>
          <w:szCs w:val="20"/>
        </w:rPr>
        <w:tab/>
        <w:t xml:space="preserve">Stevenson RE, Holden KR, Rogers RC, et al. Seizures and X-linked intellectual disability. </w:t>
      </w:r>
      <w:r>
        <w:rPr>
          <w:rFonts w:ascii="Arial" w:hAnsi="Arial" w:cs="Arial"/>
          <w:i/>
          <w:noProof/>
          <w:sz w:val="20"/>
          <w:szCs w:val="20"/>
        </w:rPr>
        <w:t>Eur J Med Genet.</w:t>
      </w:r>
      <w:r>
        <w:rPr>
          <w:rFonts w:ascii="Arial" w:hAnsi="Arial" w:cs="Arial"/>
          <w:noProof/>
          <w:sz w:val="20"/>
          <w:szCs w:val="20"/>
        </w:rPr>
        <w:t xml:space="preserve"> 2012;55:307-312.</w:t>
      </w:r>
    </w:p>
    <w:p>
      <w:pPr>
        <w:tabs>
          <w:tab w:val="right" w:pos="360"/>
          <w:tab w:val="left" w:pos="540"/>
        </w:tabs>
        <w:ind w:left="540" w:hanging="540"/>
        <w:rPr>
          <w:rFonts w:ascii="Arial" w:hAnsi="Arial" w:cs="Arial"/>
          <w:noProof/>
          <w:sz w:val="20"/>
          <w:szCs w:val="20"/>
        </w:rPr>
      </w:pPr>
      <w:r>
        <w:rPr>
          <w:rFonts w:ascii="Arial" w:hAnsi="Arial" w:cs="Arial"/>
          <w:noProof/>
          <w:sz w:val="20"/>
          <w:szCs w:val="20"/>
        </w:rPr>
        <w:tab/>
        <w:t xml:space="preserve">2. </w:t>
      </w:r>
      <w:r>
        <w:rPr>
          <w:rFonts w:ascii="Arial" w:hAnsi="Arial" w:cs="Arial"/>
          <w:noProof/>
          <w:sz w:val="20"/>
          <w:szCs w:val="20"/>
        </w:rPr>
        <w:tab/>
        <w:t xml:space="preserve">Deng H, Zheng W, Song Z. Genetics, Molecular Biology, and Phenotypes of X-Linked Epilepsy. </w:t>
      </w:r>
      <w:r>
        <w:rPr>
          <w:rFonts w:ascii="Arial" w:hAnsi="Arial" w:cs="Arial"/>
          <w:i/>
          <w:noProof/>
          <w:sz w:val="20"/>
          <w:szCs w:val="20"/>
        </w:rPr>
        <w:t>Mol Neurobiol.</w:t>
      </w:r>
      <w:r>
        <w:rPr>
          <w:rFonts w:ascii="Arial" w:hAnsi="Arial" w:cs="Arial"/>
          <w:noProof/>
          <w:sz w:val="20"/>
          <w:szCs w:val="20"/>
        </w:rPr>
        <w:t xml:space="preserve"> 2013.</w:t>
      </w:r>
    </w:p>
    <w:p>
      <w:pPr>
        <w:tabs>
          <w:tab w:val="right" w:pos="360"/>
          <w:tab w:val="left" w:pos="540"/>
        </w:tabs>
        <w:ind w:left="540" w:hanging="540"/>
        <w:rPr>
          <w:rFonts w:ascii="Arial" w:hAnsi="Arial" w:cs="Arial"/>
          <w:noProof/>
          <w:sz w:val="20"/>
          <w:szCs w:val="20"/>
        </w:rPr>
      </w:pPr>
      <w:r>
        <w:rPr>
          <w:rFonts w:ascii="Arial" w:hAnsi="Arial" w:cs="Arial"/>
          <w:noProof/>
          <w:sz w:val="20"/>
          <w:szCs w:val="20"/>
        </w:rPr>
        <w:tab/>
        <w:t xml:space="preserve">3. </w:t>
      </w:r>
      <w:r>
        <w:rPr>
          <w:rFonts w:ascii="Arial" w:hAnsi="Arial" w:cs="Arial"/>
          <w:noProof/>
          <w:sz w:val="20"/>
          <w:szCs w:val="20"/>
        </w:rPr>
        <w:tab/>
        <w:t xml:space="preserve">Miller DT, Adam MP, Aradhya S, et al. Consensus statement: chromosomal microarray is a first-tier clinical diagnostic test for individuals with developmental disabilities or congenital anomalies. </w:t>
      </w:r>
      <w:r>
        <w:rPr>
          <w:rFonts w:ascii="Arial" w:hAnsi="Arial" w:cs="Arial"/>
          <w:i/>
          <w:noProof/>
          <w:sz w:val="20"/>
          <w:szCs w:val="20"/>
        </w:rPr>
        <w:t>Am J Hum Genet.</w:t>
      </w:r>
      <w:r>
        <w:rPr>
          <w:rFonts w:ascii="Arial" w:hAnsi="Arial" w:cs="Arial"/>
          <w:noProof/>
          <w:sz w:val="20"/>
          <w:szCs w:val="20"/>
        </w:rPr>
        <w:t xml:space="preserve"> 2010;86:749-764.</w:t>
      </w:r>
    </w:p>
    <w:p>
      <w:pPr>
        <w:tabs>
          <w:tab w:val="right" w:pos="360"/>
          <w:tab w:val="left" w:pos="540"/>
        </w:tabs>
        <w:ind w:left="540" w:hanging="540"/>
        <w:rPr>
          <w:rFonts w:ascii="Arial" w:hAnsi="Arial" w:cs="Arial"/>
          <w:sz w:val="20"/>
          <w:szCs w:val="20"/>
        </w:rPr>
      </w:pPr>
      <w:r>
        <w:rPr>
          <w:rFonts w:ascii="Arial" w:hAnsi="Arial" w:cs="Arial"/>
          <w:noProof/>
          <w:sz w:val="20"/>
          <w:szCs w:val="20"/>
        </w:rPr>
        <w:tab/>
        <w:t xml:space="preserve">4. </w:t>
      </w:r>
      <w:r>
        <w:rPr>
          <w:rFonts w:ascii="Arial" w:hAnsi="Arial" w:cs="Arial"/>
          <w:noProof/>
          <w:sz w:val="20"/>
          <w:szCs w:val="20"/>
        </w:rPr>
        <w:tab/>
        <w:t xml:space="preserve">Lemke JR, Riesch E, Scheurenbrand T, et al. Targeted next generation sequencing as a diagnostic tool in epileptic disorders. </w:t>
      </w:r>
      <w:r>
        <w:rPr>
          <w:rFonts w:ascii="Arial" w:hAnsi="Arial" w:cs="Arial"/>
          <w:i/>
          <w:noProof/>
          <w:sz w:val="20"/>
          <w:szCs w:val="20"/>
        </w:rPr>
        <w:t>Epilepsia.</w:t>
      </w:r>
      <w:r>
        <w:rPr>
          <w:rFonts w:ascii="Arial" w:hAnsi="Arial" w:cs="Arial"/>
          <w:noProof/>
          <w:sz w:val="20"/>
          <w:szCs w:val="20"/>
        </w:rPr>
        <w:t xml:space="preserve"> 2012;53:1387-1398.</w:t>
      </w:r>
      <w:r>
        <w:rPr>
          <w:rFonts w:ascii="Arial" w:hAnsi="Arial" w:cs="Arial"/>
          <w:sz w:val="20"/>
          <w:szCs w:val="20"/>
        </w:rPr>
        <w:fldChar w:fldCharType="end"/>
      </w:r>
    </w:p>
    <w:sectPr>
      <w:headerReference w:type="default" r:id="rId8"/>
      <w:pgSz w:w="12240" w:h="15840"/>
      <w:pgMar w:top="1440" w:right="864"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rFonts w:ascii="Arial" w:hAnsi="Arial" w:cs="Arial"/>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1252C9"/>
    <w:multiLevelType w:val="hybridMultilevel"/>
    <w:tmpl w:val="821047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A542AEB"/>
    <w:multiLevelType w:val="hybridMultilevel"/>
    <w:tmpl w:val="7B3C49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1&lt;/Enabled&gt;&lt;ScanUnformatted&gt;1&lt;/ScanUnformatted&gt;&lt;ScanChanges&gt;1&lt;/ScanChanges&gt;&lt;/ENInstantFormat&gt;"/>
    <w:docVar w:name="REFMGR.Layout" w:val="&lt;ENLayout&gt;&lt;Style&gt;JAMA_house&lt;/Style&gt;&lt;LeftDelim&gt;{&lt;/LeftDelim&gt;&lt;RightDelim&gt;}&lt;/RightDelim&gt;&lt;FontName&gt;Arial&lt;/FontName&gt;&lt;FontSize&gt;10&lt;/FontSize&gt;&lt;ReflistTitle&gt;&lt;/ReflistTitle&gt;&lt;StartingRefnum&gt;1&lt;/StartingRefnum&gt;&lt;FirstLineIndent&gt;0&lt;/FirstLineIndent&gt;&lt;HangingIndent&gt;0&lt;/HangingIndent&gt;&lt;LineSpacing&gt;0&lt;/LineSpacing&gt;&lt;SpaceAfter&gt;0&lt;/SpaceAfter&gt;&lt;ReflistOrder&gt;0&lt;/ReflistOrder&gt;&lt;CitationOrder&gt;0&lt;/CitationOrder&gt;&lt;NumberReferences&gt;1&lt;/NumberReferences&gt;&lt;ShowRecordID&gt;0&lt;/ShowRecordID&gt;&lt;ShowNotes&gt;0&lt;/ShowNotes&gt;&lt;ShowAbstract&gt;0&lt;/ShowAbstract&gt;&lt;ShowReprint&gt;0&lt;/ShowReprint&gt;&lt;ShowKeywords&gt;0&lt;/ShowKeywords&gt;&lt;/ENLayout&gt;"/>
    <w:docVar w:name="REFMGR.Libraries" w:val="&lt;ENLibraries&gt;&lt;Libraries&gt;&lt;item&gt;LMN Refs&lt;/item&gt;&lt;/Libraries&gt;&lt;/ENLibraries&gt;"/>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b/>
      <w:bCs/>
    </w:rPr>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Pr>
      <w:rFonts w:ascii="Cambria" w:eastAsia="Times New Roman" w:hAnsi="Cambria"/>
      <w:b/>
      <w:bCs/>
      <w:kern w:val="28"/>
      <w:sz w:val="32"/>
      <w:szCs w:val="32"/>
    </w:rPr>
  </w:style>
  <w:style w:type="character" w:customStyle="1" w:styleId="glosslink">
    <w:name w:val="glosslink"/>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b/>
      <w:bCs/>
    </w:rPr>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Pr>
      <w:rFonts w:ascii="Cambria" w:eastAsia="Times New Roman" w:hAnsi="Cambria"/>
      <w:b/>
      <w:bCs/>
      <w:kern w:val="28"/>
      <w:sz w:val="32"/>
      <w:szCs w:val="32"/>
    </w:rPr>
  </w:style>
  <w:style w:type="character" w:customStyle="1" w:styleId="glosslink">
    <w:name w:val="glosslink"/>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18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1985</Words>
  <Characters>11315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Quest Diagnostics</Company>
  <LinksUpToDate>false</LinksUpToDate>
  <CharactersWithSpaces>13274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Lizotte</dc:creator>
  <cp:lastModifiedBy>Margaux Curboy</cp:lastModifiedBy>
  <cp:revision>2</cp:revision>
  <dcterms:created xsi:type="dcterms:W3CDTF">2017-06-07T17:19:00Z</dcterms:created>
  <dcterms:modified xsi:type="dcterms:W3CDTF">2017-06-07T17:19:00Z</dcterms:modified>
</cp:coreProperties>
</file>